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F5C9D" w14:textId="40036D21" w:rsidR="00083E51" w:rsidRDefault="00083E51" w:rsidP="00D0710A">
      <w:pPr>
        <w:jc w:val="center"/>
        <w:rPr>
          <w:b/>
          <w:bCs/>
        </w:rPr>
      </w:pPr>
      <w:r w:rsidRPr="00083E51">
        <w:rPr>
          <w:b/>
          <w:bCs/>
          <w:noProof/>
        </w:rPr>
        <w:drawing>
          <wp:anchor distT="0" distB="0" distL="114300" distR="114300" simplePos="0" relativeHeight="251658240" behindDoc="1" locked="0" layoutInCell="1" allowOverlap="1" wp14:anchorId="5E7E61C1" wp14:editId="09DD5199">
            <wp:simplePos x="0" y="0"/>
            <wp:positionH relativeFrom="column">
              <wp:posOffset>-38100</wp:posOffset>
            </wp:positionH>
            <wp:positionV relativeFrom="paragraph">
              <wp:posOffset>-593725</wp:posOffset>
            </wp:positionV>
            <wp:extent cx="5937243" cy="698500"/>
            <wp:effectExtent l="0" t="0" r="6985" b="6350"/>
            <wp:wrapNone/>
            <wp:docPr id="44381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81112" name=""/>
                    <pic:cNvPicPr/>
                  </pic:nvPicPr>
                  <pic:blipFill>
                    <a:blip r:embed="rId5">
                      <a:extLst>
                        <a:ext uri="{28A0092B-C50C-407E-A947-70E740481C1C}">
                          <a14:useLocalDpi xmlns:a14="http://schemas.microsoft.com/office/drawing/2010/main" val="0"/>
                        </a:ext>
                      </a:extLst>
                    </a:blip>
                    <a:stretch>
                      <a:fillRect/>
                    </a:stretch>
                  </pic:blipFill>
                  <pic:spPr>
                    <a:xfrm>
                      <a:off x="0" y="0"/>
                      <a:ext cx="5937243" cy="698500"/>
                    </a:xfrm>
                    <a:prstGeom prst="rect">
                      <a:avLst/>
                    </a:prstGeom>
                  </pic:spPr>
                </pic:pic>
              </a:graphicData>
            </a:graphic>
          </wp:anchor>
        </w:drawing>
      </w:r>
    </w:p>
    <w:p w14:paraId="48C3CCA5" w14:textId="73FF6F6E" w:rsidR="00E2188D" w:rsidRDefault="00E2188D" w:rsidP="00D0710A">
      <w:pPr>
        <w:jc w:val="center"/>
        <w:rPr>
          <w:b/>
          <w:bCs/>
        </w:rPr>
      </w:pPr>
      <w:r>
        <w:rPr>
          <w:b/>
          <w:bCs/>
        </w:rPr>
        <w:t>TMU</w:t>
      </w:r>
      <w:r w:rsidR="00A66734" w:rsidRPr="00FD73FB">
        <w:rPr>
          <w:rFonts w:cstheme="minorHAnsi"/>
          <w:b/>
          <w:bCs/>
        </w:rPr>
        <w:t>®</w:t>
      </w:r>
      <w:r>
        <w:rPr>
          <w:b/>
          <w:bCs/>
        </w:rPr>
        <w:t xml:space="preserve"> Idea Labs Competition</w:t>
      </w:r>
    </w:p>
    <w:p w14:paraId="706D9ABE" w14:textId="2B9EFC7E" w:rsidR="00E57FB3" w:rsidRPr="00E57FB3" w:rsidRDefault="00E57FB3" w:rsidP="00E57FB3">
      <w:r w:rsidRPr="00E57FB3">
        <w:t xml:space="preserve">The </w:t>
      </w:r>
      <w:r w:rsidRPr="007135D4">
        <w:rPr>
          <w:b/>
          <w:bCs/>
        </w:rPr>
        <w:t>TMU</w:t>
      </w:r>
      <w:r w:rsidR="00D82B02" w:rsidRPr="007135D4">
        <w:rPr>
          <w:rFonts w:cstheme="minorHAnsi"/>
          <w:b/>
          <w:bCs/>
        </w:rPr>
        <w:t>®</w:t>
      </w:r>
      <w:r w:rsidR="007135D4" w:rsidRPr="007135D4">
        <w:rPr>
          <w:rFonts w:cstheme="minorHAnsi"/>
          <w:b/>
          <w:bCs/>
        </w:rPr>
        <w:t xml:space="preserve"> Idea Labs</w:t>
      </w:r>
      <w:r w:rsidRPr="00E57FB3">
        <w:t xml:space="preserve"> Entrepreneurial Competition</w:t>
      </w:r>
      <w:r w:rsidR="007135D4">
        <w:t xml:space="preserve"> sponsored by Novel Ventures</w:t>
      </w:r>
      <w:r w:rsidRPr="00E57FB3">
        <w:t xml:space="preserve"> is a structured, multi-phase event designed to develop and showcase innovative student business ideas, aligning with the ACBSP School of Thought guidelines. </w:t>
      </w:r>
      <w:r w:rsidR="00B71A05">
        <w:t xml:space="preserve">Phase 1 due date is </w:t>
      </w:r>
      <w:r w:rsidR="00982F71" w:rsidRPr="00982F71">
        <w:rPr>
          <w:u w:val="single"/>
        </w:rPr>
        <w:t>September 15</w:t>
      </w:r>
      <w:r w:rsidR="00982F71" w:rsidRPr="00982F71">
        <w:rPr>
          <w:u w:val="single"/>
          <w:vertAlign w:val="superscript"/>
        </w:rPr>
        <w:t>th</w:t>
      </w:r>
      <w:r w:rsidR="00982F71" w:rsidRPr="00982F71">
        <w:rPr>
          <w:u w:val="single"/>
        </w:rPr>
        <w:t>, 2025</w:t>
      </w:r>
      <w:r w:rsidRPr="00E57FB3">
        <w:t>, students submit an initial PowerPoint pitch</w:t>
      </w:r>
      <w:r>
        <w:t xml:space="preserve"> (Initial Pitch)</w:t>
      </w:r>
      <w:r w:rsidRPr="00E57FB3">
        <w:t xml:space="preserve"> for committee review and feedback. </w:t>
      </w:r>
      <w:r w:rsidR="00377742" w:rsidRPr="00377742">
        <w:rPr>
          <w:u w:val="single"/>
        </w:rPr>
        <w:t>By November 15th</w:t>
      </w:r>
      <w:r w:rsidRPr="00E57FB3">
        <w:t xml:space="preserve">, </w:t>
      </w:r>
      <w:r>
        <w:t>students/</w:t>
      </w:r>
      <w:r w:rsidRPr="00E57FB3">
        <w:t xml:space="preserve">teams </w:t>
      </w:r>
      <w:proofErr w:type="gramStart"/>
      <w:r w:rsidRPr="00E57FB3">
        <w:t>refine</w:t>
      </w:r>
      <w:proofErr w:type="gramEnd"/>
      <w:r w:rsidRPr="00E57FB3">
        <w:t xml:space="preserve"> their concepts, submit an executive summary, and present a </w:t>
      </w:r>
      <w:r w:rsidR="00D33653">
        <w:t>5</w:t>
      </w:r>
      <w:r w:rsidRPr="00E57FB3">
        <w:t>-minute video pitch for peer and committee evaluation</w:t>
      </w:r>
      <w:r w:rsidR="00B02BE6">
        <w:t xml:space="preserve"> (Refined Pitch)</w:t>
      </w:r>
      <w:proofErr w:type="gramStart"/>
      <w:r w:rsidRPr="00E57FB3">
        <w:t xml:space="preserve">, </w:t>
      </w:r>
      <w:r w:rsidR="004627DF">
        <w:t>at</w:t>
      </w:r>
      <w:proofErr w:type="gramEnd"/>
      <w:r w:rsidR="004627DF">
        <w:t xml:space="preserve"> </w:t>
      </w:r>
      <w:r w:rsidR="00B71A05">
        <w:t>Phase</w:t>
      </w:r>
      <w:r w:rsidR="004627DF">
        <w:t xml:space="preserve"> 2, students advancing to the TMU Idea Labs earn a </w:t>
      </w:r>
      <w:r w:rsidR="004627DF" w:rsidRPr="002F4E5A">
        <w:rPr>
          <w:b/>
          <w:bCs/>
        </w:rPr>
        <w:t>$300 scholarship</w:t>
      </w:r>
      <w:r w:rsidR="003E26CF" w:rsidRPr="002F4E5A">
        <w:rPr>
          <w:b/>
          <w:bCs/>
        </w:rPr>
        <w:t xml:space="preserve"> per </w:t>
      </w:r>
      <w:r w:rsidR="00EF4F3D" w:rsidRPr="002F4E5A">
        <w:rPr>
          <w:b/>
          <w:bCs/>
        </w:rPr>
        <w:t>student</w:t>
      </w:r>
      <w:r w:rsidR="002F4E5A" w:rsidRPr="002F4E5A">
        <w:rPr>
          <w:b/>
          <w:bCs/>
        </w:rPr>
        <w:t>/team member</w:t>
      </w:r>
      <w:r w:rsidR="00EF4F3D" w:rsidRPr="002F4E5A">
        <w:rPr>
          <w:b/>
          <w:bCs/>
        </w:rPr>
        <w:t>*</w:t>
      </w:r>
      <w:r w:rsidR="004627DF" w:rsidRPr="002F4E5A">
        <w:t>.</w:t>
      </w:r>
      <w:r w:rsidR="00377742">
        <w:rPr>
          <w:b/>
          <w:bCs/>
        </w:rPr>
        <w:t xml:space="preserve"> </w:t>
      </w:r>
      <w:r w:rsidRPr="00E57FB3">
        <w:t xml:space="preserve">Selected </w:t>
      </w:r>
      <w:r w:rsidR="00B02BE6">
        <w:t>students/</w:t>
      </w:r>
      <w:r w:rsidRPr="00E57FB3">
        <w:t xml:space="preserve">teams </w:t>
      </w:r>
      <w:r w:rsidR="00377742">
        <w:t xml:space="preserve">will </w:t>
      </w:r>
      <w:r w:rsidRPr="00E57FB3">
        <w:t>receiv</w:t>
      </w:r>
      <w:r w:rsidR="00377742">
        <w:t xml:space="preserve">e committee review and feedback, </w:t>
      </w:r>
      <w:r w:rsidRPr="00E57FB3">
        <w:t xml:space="preserve">expert guidance on their business model and financial projections. </w:t>
      </w:r>
      <w:r w:rsidR="00E260DE">
        <w:t xml:space="preserve">Final submissions to the </w:t>
      </w:r>
      <w:r w:rsidR="00E260DE" w:rsidRPr="007135D4">
        <w:rPr>
          <w:b/>
          <w:bCs/>
        </w:rPr>
        <w:t>TMU</w:t>
      </w:r>
      <w:r w:rsidR="00E260DE" w:rsidRPr="007135D4">
        <w:rPr>
          <w:rFonts w:cstheme="minorHAnsi"/>
          <w:b/>
          <w:bCs/>
        </w:rPr>
        <w:t>® Idea Labs</w:t>
      </w:r>
      <w:r w:rsidR="00E260DE" w:rsidRPr="00E57FB3">
        <w:t xml:space="preserve"> </w:t>
      </w:r>
      <w:r w:rsidR="00E260DE">
        <w:t xml:space="preserve">competition are due by </w:t>
      </w:r>
      <w:r w:rsidR="00E260DE" w:rsidRPr="002660C2">
        <w:rPr>
          <w:u w:val="single"/>
        </w:rPr>
        <w:t>January 15</w:t>
      </w:r>
      <w:r w:rsidR="00E260DE" w:rsidRPr="002660C2">
        <w:rPr>
          <w:u w:val="single"/>
          <w:vertAlign w:val="superscript"/>
        </w:rPr>
        <w:t>th</w:t>
      </w:r>
      <w:r w:rsidR="00E260DE" w:rsidRPr="002660C2">
        <w:rPr>
          <w:u w:val="single"/>
        </w:rPr>
        <w:t>, 2026</w:t>
      </w:r>
      <w:r w:rsidR="00E260DE">
        <w:t xml:space="preserve">. </w:t>
      </w:r>
      <w:r w:rsidRPr="00E57FB3">
        <w:t xml:space="preserve">The program culminates </w:t>
      </w:r>
      <w:r w:rsidR="00F65069">
        <w:t xml:space="preserve">on </w:t>
      </w:r>
      <w:r w:rsidR="00F65069" w:rsidRPr="004627DF">
        <w:rPr>
          <w:u w:val="single"/>
        </w:rPr>
        <w:t>January 29</w:t>
      </w:r>
      <w:r w:rsidR="00F65069" w:rsidRPr="004627DF">
        <w:rPr>
          <w:u w:val="single"/>
          <w:vertAlign w:val="superscript"/>
        </w:rPr>
        <w:t>th</w:t>
      </w:r>
      <w:r w:rsidR="00F65069" w:rsidRPr="004627DF">
        <w:rPr>
          <w:u w:val="single"/>
        </w:rPr>
        <w:t>, 2026</w:t>
      </w:r>
      <w:r w:rsidR="00F65069">
        <w:t xml:space="preserve">, </w:t>
      </w:r>
      <w:r w:rsidRPr="00E57FB3">
        <w:t xml:space="preserve">with the </w:t>
      </w:r>
      <w:r w:rsidR="00E260DE" w:rsidRPr="007135D4">
        <w:rPr>
          <w:b/>
          <w:bCs/>
        </w:rPr>
        <w:t>TMU</w:t>
      </w:r>
      <w:r w:rsidR="00E260DE" w:rsidRPr="007135D4">
        <w:rPr>
          <w:rFonts w:cstheme="minorHAnsi"/>
          <w:b/>
          <w:bCs/>
        </w:rPr>
        <w:t>® Idea Labs</w:t>
      </w:r>
      <w:r w:rsidR="00E260DE" w:rsidRPr="00E57FB3">
        <w:t xml:space="preserve"> </w:t>
      </w:r>
      <w:r w:rsidRPr="00E57FB3">
        <w:t xml:space="preserve">Final Competition, where students present their polished pitches to a panel of judges, competing for </w:t>
      </w:r>
      <w:r w:rsidR="00E260DE" w:rsidRPr="00E260DE">
        <w:t xml:space="preserve">support from the Novel Ventures development, </w:t>
      </w:r>
      <w:r w:rsidR="008C3B80" w:rsidRPr="00E260DE">
        <w:t>design</w:t>
      </w:r>
      <w:r w:rsidR="008C3B80">
        <w:t xml:space="preserve">, and </w:t>
      </w:r>
      <w:r w:rsidR="00E260DE" w:rsidRPr="00E260DE">
        <w:t>product teams</w:t>
      </w:r>
      <w:r w:rsidRPr="00E57FB3">
        <w:t>,</w:t>
      </w:r>
      <w:r w:rsidR="008C3B80">
        <w:t xml:space="preserve"> a</w:t>
      </w:r>
      <w:r w:rsidRPr="00E57FB3">
        <w:t xml:space="preserve"> </w:t>
      </w:r>
      <w:r w:rsidR="00E260DE">
        <w:t xml:space="preserve">digital badge </w:t>
      </w:r>
      <w:r w:rsidRPr="00E57FB3">
        <w:t xml:space="preserve">recognition, and a chance to </w:t>
      </w:r>
      <w:r w:rsidR="00E260DE">
        <w:t xml:space="preserve">refine and create a final submission for the </w:t>
      </w:r>
      <w:r w:rsidRPr="00E57FB3">
        <w:t>ACBSP</w:t>
      </w:r>
      <w:r w:rsidR="00E260DE">
        <w:t xml:space="preserve"> School of Thought</w:t>
      </w:r>
      <w:r w:rsidRPr="00E57FB3">
        <w:t xml:space="preserve"> competition by </w:t>
      </w:r>
      <w:r w:rsidRPr="004627DF">
        <w:rPr>
          <w:b/>
          <w:bCs/>
        </w:rPr>
        <w:t xml:space="preserve">February </w:t>
      </w:r>
      <w:r w:rsidR="00F65069" w:rsidRPr="004627DF">
        <w:rPr>
          <w:b/>
          <w:bCs/>
        </w:rPr>
        <w:t>2026</w:t>
      </w:r>
      <w:r w:rsidRPr="004627DF">
        <w:t>.</w:t>
      </w:r>
    </w:p>
    <w:p w14:paraId="6EEEDDD8" w14:textId="141DDC65" w:rsidR="00E2188D" w:rsidRDefault="00221A88" w:rsidP="00D0710A">
      <w:pPr>
        <w:jc w:val="center"/>
        <w:rPr>
          <w:b/>
          <w:bCs/>
        </w:rPr>
      </w:pPr>
      <w:r>
        <w:rPr>
          <w:noProof/>
        </w:rPr>
        <w:drawing>
          <wp:inline distT="0" distB="0" distL="0" distR="0" wp14:anchorId="589CC83C" wp14:editId="2FC17D54">
            <wp:extent cx="5486400" cy="3200400"/>
            <wp:effectExtent l="0" t="0" r="0" b="19050"/>
            <wp:docPr id="100288781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4FAD8271" w14:textId="57E80A88" w:rsidR="009E5117" w:rsidRPr="00C1451D" w:rsidRDefault="00C1451D" w:rsidP="00C1451D">
      <w:r w:rsidRPr="00C1451D">
        <w:t>*teams are limited to</w:t>
      </w:r>
      <w:r>
        <w:t xml:space="preserve"> no more than</w:t>
      </w:r>
      <w:r w:rsidRPr="00C1451D">
        <w:t xml:space="preserve"> two members</w:t>
      </w:r>
    </w:p>
    <w:p w14:paraId="658F149F" w14:textId="2FDCB73A" w:rsidR="00D0710A" w:rsidRPr="00D0710A" w:rsidRDefault="009E5117" w:rsidP="00D0710A">
      <w:pPr>
        <w:jc w:val="center"/>
        <w:rPr>
          <w:b/>
          <w:bCs/>
        </w:rPr>
      </w:pPr>
      <w:r>
        <w:rPr>
          <w:b/>
          <w:bCs/>
        </w:rPr>
        <w:t>P</w:t>
      </w:r>
      <w:r w:rsidR="00F43FDB">
        <w:rPr>
          <w:b/>
          <w:bCs/>
        </w:rPr>
        <w:t xml:space="preserve">hase 1: </w:t>
      </w:r>
      <w:r w:rsidR="00D0710A" w:rsidRPr="00D0710A">
        <w:rPr>
          <w:b/>
          <w:bCs/>
        </w:rPr>
        <w:t>TMU Idea Labs Initial Pitch</w:t>
      </w:r>
      <w:r w:rsidR="00083E51">
        <w:rPr>
          <w:b/>
          <w:bCs/>
        </w:rPr>
        <w:t xml:space="preserve"> </w:t>
      </w:r>
      <w:r w:rsidR="00CD689F">
        <w:rPr>
          <w:b/>
          <w:bCs/>
        </w:rPr>
        <w:t>(September)</w:t>
      </w:r>
    </w:p>
    <w:p w14:paraId="797EA4AE" w14:textId="77777777" w:rsidR="00F43FDB" w:rsidRPr="00F43FDB" w:rsidRDefault="00F43FDB" w:rsidP="00F43FDB">
      <w:pPr>
        <w:rPr>
          <w:sz w:val="20"/>
          <w:szCs w:val="20"/>
        </w:rPr>
      </w:pPr>
      <w:r w:rsidRPr="00FF268A">
        <w:rPr>
          <w:b/>
          <w:bCs/>
          <w:sz w:val="20"/>
          <w:szCs w:val="20"/>
        </w:rPr>
        <w:t>Description:</w:t>
      </w:r>
      <w:r w:rsidRPr="00F43FDB">
        <w:rPr>
          <w:sz w:val="20"/>
          <w:szCs w:val="20"/>
        </w:rPr>
        <w:t xml:space="preserve"> Teams will submit a PowerPoint presentation outlining their business idea. This should cover the key elements: a compelling introduction (The Grab), the problem or opportunity being addressed, and the proposed solution. Each submission should be clear and impactful, designed to captivate and intrigue the review committee.</w:t>
      </w:r>
    </w:p>
    <w:p w14:paraId="0A80B1C2" w14:textId="1271E319" w:rsidR="00F43FDB" w:rsidRPr="00F43FDB" w:rsidRDefault="00F43FDB" w:rsidP="00F43FDB">
      <w:pPr>
        <w:rPr>
          <w:sz w:val="20"/>
          <w:szCs w:val="20"/>
        </w:rPr>
      </w:pPr>
      <w:r w:rsidRPr="00FF268A">
        <w:rPr>
          <w:b/>
          <w:bCs/>
          <w:sz w:val="20"/>
          <w:szCs w:val="20"/>
        </w:rPr>
        <w:t>Deliverables:</w:t>
      </w:r>
      <w:r w:rsidRPr="00F43FDB">
        <w:rPr>
          <w:sz w:val="20"/>
          <w:szCs w:val="20"/>
        </w:rPr>
        <w:t xml:space="preserve"> PowerPoint presentation that addresses </w:t>
      </w:r>
      <w:proofErr w:type="gramStart"/>
      <w:r w:rsidRPr="00F43FDB">
        <w:rPr>
          <w:sz w:val="20"/>
          <w:szCs w:val="20"/>
        </w:rPr>
        <w:t>the ACBSP’s</w:t>
      </w:r>
      <w:proofErr w:type="gramEnd"/>
      <w:r w:rsidRPr="00F43FDB">
        <w:rPr>
          <w:sz w:val="20"/>
          <w:szCs w:val="20"/>
        </w:rPr>
        <w:t xml:space="preserve"> first three points: The Grab, </w:t>
      </w:r>
      <w:r w:rsidR="00FE694E">
        <w:rPr>
          <w:sz w:val="20"/>
          <w:szCs w:val="20"/>
        </w:rPr>
        <w:t>P</w:t>
      </w:r>
      <w:r w:rsidRPr="00F43FDB">
        <w:rPr>
          <w:sz w:val="20"/>
          <w:szCs w:val="20"/>
        </w:rPr>
        <w:t>roblem/Opportunity, and Solution.</w:t>
      </w:r>
    </w:p>
    <w:p w14:paraId="60788809" w14:textId="77777777" w:rsidR="00F43FDB" w:rsidRDefault="00F43FDB" w:rsidP="00F43FDB">
      <w:pPr>
        <w:rPr>
          <w:sz w:val="20"/>
          <w:szCs w:val="20"/>
        </w:rPr>
      </w:pPr>
      <w:r w:rsidRPr="00FF268A">
        <w:rPr>
          <w:b/>
          <w:bCs/>
          <w:sz w:val="20"/>
          <w:szCs w:val="20"/>
        </w:rPr>
        <w:t>Outcome:</w:t>
      </w:r>
      <w:r w:rsidRPr="00F43FDB">
        <w:rPr>
          <w:sz w:val="20"/>
          <w:szCs w:val="20"/>
        </w:rPr>
        <w:t xml:space="preserve"> Initial feedback from the review committee, providing guidance on improving and refining the pitch.</w:t>
      </w:r>
    </w:p>
    <w:p w14:paraId="40A212A4" w14:textId="44B4427A" w:rsidR="00F43FDB" w:rsidRPr="00CD689F" w:rsidRDefault="00CD689F" w:rsidP="00CD689F">
      <w:pPr>
        <w:jc w:val="center"/>
        <w:rPr>
          <w:b/>
          <w:bCs/>
        </w:rPr>
      </w:pPr>
      <w:r w:rsidRPr="00CD689F">
        <w:rPr>
          <w:b/>
          <w:bCs/>
        </w:rPr>
        <w:lastRenderedPageBreak/>
        <w:t xml:space="preserve">Phase 2: </w:t>
      </w:r>
      <w:r w:rsidR="003257A4">
        <w:rPr>
          <w:b/>
          <w:bCs/>
        </w:rPr>
        <w:t>Refined Pitch</w:t>
      </w:r>
      <w:r w:rsidRPr="00CD689F">
        <w:rPr>
          <w:b/>
          <w:bCs/>
        </w:rPr>
        <w:t xml:space="preserve"> &amp; Recorded Video Presentation (</w:t>
      </w:r>
      <w:r w:rsidR="00273F00">
        <w:rPr>
          <w:b/>
          <w:bCs/>
        </w:rPr>
        <w:t>Novem</w:t>
      </w:r>
      <w:r w:rsidRPr="00CD689F">
        <w:rPr>
          <w:b/>
          <w:bCs/>
        </w:rPr>
        <w:t>ber)</w:t>
      </w:r>
    </w:p>
    <w:p w14:paraId="4CFAABB8" w14:textId="2B8B134E" w:rsidR="00CD689F" w:rsidRPr="00CD689F" w:rsidRDefault="00CD689F" w:rsidP="00CD689F">
      <w:pPr>
        <w:rPr>
          <w:sz w:val="20"/>
          <w:szCs w:val="20"/>
        </w:rPr>
      </w:pPr>
      <w:r w:rsidRPr="00FF268A">
        <w:rPr>
          <w:b/>
          <w:bCs/>
          <w:sz w:val="20"/>
          <w:szCs w:val="20"/>
        </w:rPr>
        <w:t>Description:</w:t>
      </w:r>
      <w:r w:rsidRPr="00CD689F">
        <w:rPr>
          <w:sz w:val="20"/>
          <w:szCs w:val="20"/>
        </w:rPr>
        <w:t xml:space="preserve"> Based on the initial feedback, </w:t>
      </w:r>
      <w:r>
        <w:rPr>
          <w:sz w:val="20"/>
          <w:szCs w:val="20"/>
        </w:rPr>
        <w:t>students/</w:t>
      </w:r>
      <w:r w:rsidRPr="00CD689F">
        <w:rPr>
          <w:sz w:val="20"/>
          <w:szCs w:val="20"/>
        </w:rPr>
        <w:t>teams will revise</w:t>
      </w:r>
      <w:r w:rsidR="001440ED">
        <w:rPr>
          <w:sz w:val="20"/>
          <w:szCs w:val="20"/>
        </w:rPr>
        <w:t xml:space="preserve"> their pitch deck, prepare an</w:t>
      </w:r>
      <w:r w:rsidRPr="00CD689F">
        <w:rPr>
          <w:sz w:val="20"/>
          <w:szCs w:val="20"/>
        </w:rPr>
        <w:t xml:space="preserve"> executive summary (2-3 pages) and </w:t>
      </w:r>
      <w:r w:rsidR="003257A4">
        <w:rPr>
          <w:sz w:val="20"/>
          <w:szCs w:val="20"/>
        </w:rPr>
        <w:t>record a</w:t>
      </w:r>
      <w:r w:rsidRPr="00CD689F">
        <w:rPr>
          <w:sz w:val="20"/>
          <w:szCs w:val="20"/>
        </w:rPr>
        <w:t xml:space="preserve"> </w:t>
      </w:r>
      <w:r w:rsidR="00ED20BC">
        <w:rPr>
          <w:sz w:val="20"/>
          <w:szCs w:val="20"/>
        </w:rPr>
        <w:t>7</w:t>
      </w:r>
      <w:r w:rsidRPr="00CD689F">
        <w:rPr>
          <w:sz w:val="20"/>
          <w:szCs w:val="20"/>
        </w:rPr>
        <w:t xml:space="preserve">-minute video presentation. The video should engage viewers and effectively convey all critical aspects of the business idea, meeting ACBSP's </w:t>
      </w:r>
      <w:r w:rsidR="0086161A">
        <w:rPr>
          <w:sz w:val="20"/>
          <w:szCs w:val="20"/>
        </w:rPr>
        <w:t>9 point</w:t>
      </w:r>
      <w:r w:rsidR="005E2AB2">
        <w:rPr>
          <w:sz w:val="20"/>
          <w:szCs w:val="20"/>
        </w:rPr>
        <w:t>s</w:t>
      </w:r>
      <w:r w:rsidR="00853782">
        <w:rPr>
          <w:sz w:val="20"/>
          <w:szCs w:val="20"/>
        </w:rPr>
        <w:t xml:space="preserve"> with slides</w:t>
      </w:r>
      <w:r w:rsidR="003257A4">
        <w:rPr>
          <w:sz w:val="20"/>
          <w:szCs w:val="20"/>
        </w:rPr>
        <w:t xml:space="preserve"> highlighting</w:t>
      </w:r>
      <w:r w:rsidR="00147BDB">
        <w:rPr>
          <w:sz w:val="20"/>
          <w:szCs w:val="20"/>
        </w:rPr>
        <w:t xml:space="preserve"> The Grab, The Problem/Opportunity, The Solution, The Market Size, Your Competitive Advantage, The Business Model, The Team, The Promis</w:t>
      </w:r>
      <w:r w:rsidR="00FE694E">
        <w:rPr>
          <w:sz w:val="20"/>
          <w:szCs w:val="20"/>
        </w:rPr>
        <w:t>e</w:t>
      </w:r>
      <w:r w:rsidR="00147BDB">
        <w:rPr>
          <w:sz w:val="20"/>
          <w:szCs w:val="20"/>
        </w:rPr>
        <w:t>/Financial Projections, The Ask</w:t>
      </w:r>
      <w:r w:rsidRPr="00CD689F">
        <w:rPr>
          <w:sz w:val="20"/>
          <w:szCs w:val="20"/>
        </w:rPr>
        <w:t>.</w:t>
      </w:r>
    </w:p>
    <w:p w14:paraId="0C3B4DF3" w14:textId="3777913D" w:rsidR="00CD689F" w:rsidRPr="00CD689F" w:rsidRDefault="00CD689F" w:rsidP="00CD689F">
      <w:pPr>
        <w:rPr>
          <w:sz w:val="20"/>
          <w:szCs w:val="20"/>
        </w:rPr>
      </w:pPr>
      <w:r w:rsidRPr="00FF268A">
        <w:rPr>
          <w:b/>
          <w:bCs/>
          <w:sz w:val="20"/>
          <w:szCs w:val="20"/>
        </w:rPr>
        <w:t>Deliverables:</w:t>
      </w:r>
      <w:r w:rsidR="005E2AB2">
        <w:rPr>
          <w:sz w:val="20"/>
          <w:szCs w:val="20"/>
        </w:rPr>
        <w:t xml:space="preserve"> </w:t>
      </w:r>
      <w:r w:rsidR="00A41AC0">
        <w:rPr>
          <w:sz w:val="20"/>
          <w:szCs w:val="20"/>
        </w:rPr>
        <w:t>Submit e</w:t>
      </w:r>
      <w:r w:rsidRPr="00CD689F">
        <w:rPr>
          <w:sz w:val="20"/>
          <w:szCs w:val="20"/>
        </w:rPr>
        <w:t xml:space="preserve">xecutive summary </w:t>
      </w:r>
      <w:r w:rsidR="003257A4">
        <w:rPr>
          <w:sz w:val="20"/>
          <w:szCs w:val="20"/>
        </w:rPr>
        <w:t xml:space="preserve">with the </w:t>
      </w:r>
      <w:r w:rsidR="00FE694E">
        <w:rPr>
          <w:sz w:val="20"/>
          <w:szCs w:val="20"/>
        </w:rPr>
        <w:t>ACBSP 9 points</w:t>
      </w:r>
      <w:r w:rsidR="008C3B80">
        <w:rPr>
          <w:sz w:val="20"/>
          <w:szCs w:val="20"/>
        </w:rPr>
        <w:t xml:space="preserve"> listed above</w:t>
      </w:r>
      <w:r w:rsidR="00FE694E">
        <w:rPr>
          <w:sz w:val="20"/>
          <w:szCs w:val="20"/>
        </w:rPr>
        <w:t>,</w:t>
      </w:r>
      <w:r w:rsidR="008C3B80">
        <w:rPr>
          <w:sz w:val="20"/>
          <w:szCs w:val="20"/>
        </w:rPr>
        <w:t xml:space="preserve"> and the</w:t>
      </w:r>
      <w:r w:rsidR="00FE694E">
        <w:rPr>
          <w:sz w:val="20"/>
          <w:szCs w:val="20"/>
        </w:rPr>
        <w:t xml:space="preserve"> </w:t>
      </w:r>
      <w:r w:rsidRPr="00CD689F">
        <w:rPr>
          <w:sz w:val="20"/>
          <w:szCs w:val="20"/>
        </w:rPr>
        <w:t>7-minute recorded video pitch, featuring all team members.</w:t>
      </w:r>
    </w:p>
    <w:p w14:paraId="6F2667E8" w14:textId="54FF581A" w:rsidR="00CD689F" w:rsidRDefault="00CD689F" w:rsidP="00CD689F">
      <w:pPr>
        <w:rPr>
          <w:sz w:val="20"/>
          <w:szCs w:val="20"/>
        </w:rPr>
      </w:pPr>
      <w:r w:rsidRPr="00FF268A">
        <w:rPr>
          <w:b/>
          <w:bCs/>
          <w:sz w:val="20"/>
          <w:szCs w:val="20"/>
        </w:rPr>
        <w:t>Review Process:</w:t>
      </w:r>
      <w:r w:rsidRPr="00CD689F">
        <w:rPr>
          <w:sz w:val="20"/>
          <w:szCs w:val="20"/>
        </w:rPr>
        <w:t xml:space="preserve"> </w:t>
      </w:r>
      <w:r w:rsidR="008C3B80">
        <w:rPr>
          <w:sz w:val="20"/>
          <w:szCs w:val="20"/>
        </w:rPr>
        <w:t>F</w:t>
      </w:r>
      <w:r w:rsidR="008C3B80" w:rsidRPr="00F43FDB">
        <w:rPr>
          <w:sz w:val="20"/>
          <w:szCs w:val="20"/>
        </w:rPr>
        <w:t>eedback from the review committee</w:t>
      </w:r>
      <w:r w:rsidR="008C3B80">
        <w:rPr>
          <w:sz w:val="20"/>
          <w:szCs w:val="20"/>
        </w:rPr>
        <w:t xml:space="preserve"> will</w:t>
      </w:r>
      <w:r w:rsidR="008C3B80" w:rsidRPr="00F43FDB">
        <w:rPr>
          <w:sz w:val="20"/>
          <w:szCs w:val="20"/>
        </w:rPr>
        <w:t xml:space="preserve"> provid</w:t>
      </w:r>
      <w:r w:rsidR="008C3B80">
        <w:rPr>
          <w:sz w:val="20"/>
          <w:szCs w:val="20"/>
        </w:rPr>
        <w:t>e more</w:t>
      </w:r>
      <w:r w:rsidR="008C3B80" w:rsidRPr="00F43FDB">
        <w:rPr>
          <w:sz w:val="20"/>
          <w:szCs w:val="20"/>
        </w:rPr>
        <w:t xml:space="preserve"> guidance on improving and refining the pitch</w:t>
      </w:r>
      <w:r w:rsidR="008C3B80">
        <w:rPr>
          <w:sz w:val="20"/>
          <w:szCs w:val="20"/>
        </w:rPr>
        <w:t xml:space="preserve"> in preparation for the </w:t>
      </w:r>
      <w:r w:rsidR="00832D17" w:rsidRPr="00832D17">
        <w:rPr>
          <w:b/>
          <w:bCs/>
          <w:sz w:val="20"/>
          <w:szCs w:val="20"/>
        </w:rPr>
        <w:t>TMU® Idea Labs</w:t>
      </w:r>
      <w:r w:rsidR="00832D17" w:rsidRPr="00832D17">
        <w:rPr>
          <w:sz w:val="20"/>
          <w:szCs w:val="20"/>
        </w:rPr>
        <w:t xml:space="preserve"> Final Competition</w:t>
      </w:r>
      <w:r w:rsidR="00832D17">
        <w:rPr>
          <w:sz w:val="20"/>
          <w:szCs w:val="20"/>
        </w:rPr>
        <w:t xml:space="preserve"> submission.</w:t>
      </w:r>
    </w:p>
    <w:p w14:paraId="69842E4A" w14:textId="235B9687" w:rsidR="00C411B0" w:rsidRPr="000E374E" w:rsidRDefault="00C411B0" w:rsidP="00C411B0">
      <w:pPr>
        <w:jc w:val="center"/>
        <w:rPr>
          <w:b/>
          <w:bCs/>
        </w:rPr>
      </w:pPr>
      <w:r w:rsidRPr="000E374E">
        <w:rPr>
          <w:b/>
          <w:bCs/>
        </w:rPr>
        <w:t xml:space="preserve">Phase </w:t>
      </w:r>
      <w:r w:rsidR="000E374E" w:rsidRPr="000E374E">
        <w:rPr>
          <w:b/>
          <w:bCs/>
        </w:rPr>
        <w:t>3</w:t>
      </w:r>
      <w:r w:rsidRPr="000E374E">
        <w:rPr>
          <w:b/>
          <w:bCs/>
        </w:rPr>
        <w:t xml:space="preserve">: TMU Idea Labs </w:t>
      </w:r>
      <w:r w:rsidR="006C0BCE" w:rsidRPr="000E374E">
        <w:rPr>
          <w:b/>
          <w:bCs/>
        </w:rPr>
        <w:t>Submission Due</w:t>
      </w:r>
      <w:r w:rsidRPr="000E374E">
        <w:rPr>
          <w:b/>
          <w:bCs/>
        </w:rPr>
        <w:t xml:space="preserve"> (January </w:t>
      </w:r>
      <w:r w:rsidR="006C0BCE" w:rsidRPr="000E374E">
        <w:rPr>
          <w:b/>
          <w:bCs/>
        </w:rPr>
        <w:t>1</w:t>
      </w:r>
      <w:r w:rsidR="000E374E" w:rsidRPr="000E374E">
        <w:rPr>
          <w:b/>
          <w:bCs/>
        </w:rPr>
        <w:t>5</w:t>
      </w:r>
      <w:r w:rsidRPr="000E374E">
        <w:rPr>
          <w:b/>
          <w:bCs/>
        </w:rPr>
        <w:t>, 2026)</w:t>
      </w:r>
    </w:p>
    <w:p w14:paraId="48F55E19" w14:textId="7244D432" w:rsidR="000E374E" w:rsidRDefault="000E374E" w:rsidP="00C411B0">
      <w:pPr>
        <w:rPr>
          <w:color w:val="FF0000"/>
          <w:sz w:val="20"/>
          <w:szCs w:val="20"/>
        </w:rPr>
      </w:pPr>
      <w:r w:rsidRPr="000E374E">
        <w:rPr>
          <w:b/>
          <w:bCs/>
          <w:sz w:val="20"/>
          <w:szCs w:val="20"/>
        </w:rPr>
        <w:t>Deliverables</w:t>
      </w:r>
      <w:r w:rsidR="00C411B0" w:rsidRPr="000E374E">
        <w:rPr>
          <w:b/>
          <w:bCs/>
          <w:sz w:val="20"/>
          <w:szCs w:val="20"/>
        </w:rPr>
        <w:t xml:space="preserve">: </w:t>
      </w:r>
      <w:r w:rsidRPr="00E777D3">
        <w:rPr>
          <w:sz w:val="20"/>
          <w:szCs w:val="20"/>
        </w:rPr>
        <w:t>Students/</w:t>
      </w:r>
      <w:r w:rsidR="00C411B0" w:rsidRPr="000E374E">
        <w:rPr>
          <w:sz w:val="20"/>
          <w:szCs w:val="20"/>
        </w:rPr>
        <w:t xml:space="preserve">Teams will </w:t>
      </w:r>
      <w:r w:rsidRPr="000E374E">
        <w:rPr>
          <w:sz w:val="20"/>
          <w:szCs w:val="20"/>
        </w:rPr>
        <w:t>submit</w:t>
      </w:r>
      <w:r w:rsidR="00C411B0" w:rsidRPr="000E374E">
        <w:rPr>
          <w:sz w:val="20"/>
          <w:szCs w:val="20"/>
        </w:rPr>
        <w:t xml:space="preserve"> their final, fully developed </w:t>
      </w:r>
      <w:r w:rsidRPr="000E374E">
        <w:rPr>
          <w:sz w:val="20"/>
          <w:szCs w:val="20"/>
        </w:rPr>
        <w:t>pitch deck and executive summary for the</w:t>
      </w:r>
      <w:r w:rsidR="00C411B0" w:rsidRPr="000E374E">
        <w:rPr>
          <w:sz w:val="20"/>
          <w:szCs w:val="20"/>
        </w:rPr>
        <w:t xml:space="preserve"> </w:t>
      </w:r>
      <w:r w:rsidRPr="000E374E">
        <w:rPr>
          <w:b/>
          <w:bCs/>
          <w:sz w:val="20"/>
          <w:szCs w:val="20"/>
        </w:rPr>
        <w:t>TMU® Idea Labs</w:t>
      </w:r>
      <w:r w:rsidRPr="000E374E">
        <w:rPr>
          <w:sz w:val="20"/>
          <w:szCs w:val="20"/>
        </w:rPr>
        <w:t xml:space="preserve"> </w:t>
      </w:r>
      <w:r w:rsidR="00C411B0" w:rsidRPr="000E374E">
        <w:rPr>
          <w:sz w:val="20"/>
          <w:szCs w:val="20"/>
        </w:rPr>
        <w:t xml:space="preserve">competition. </w:t>
      </w:r>
    </w:p>
    <w:p w14:paraId="643D928B" w14:textId="3BF73EBC" w:rsidR="00DB4F6A" w:rsidRPr="00DB4F6A" w:rsidRDefault="00DB4F6A" w:rsidP="005B0973">
      <w:pPr>
        <w:jc w:val="center"/>
        <w:rPr>
          <w:b/>
          <w:bCs/>
        </w:rPr>
      </w:pPr>
      <w:r w:rsidRPr="00DB4F6A">
        <w:rPr>
          <w:b/>
          <w:bCs/>
        </w:rPr>
        <w:t xml:space="preserve">Phase </w:t>
      </w:r>
      <w:r w:rsidR="003239CF">
        <w:rPr>
          <w:b/>
          <w:bCs/>
        </w:rPr>
        <w:t>4</w:t>
      </w:r>
      <w:r w:rsidRPr="00DB4F6A">
        <w:rPr>
          <w:b/>
          <w:bCs/>
        </w:rPr>
        <w:t>: TMU Idea Labs Final Competition (</w:t>
      </w:r>
      <w:r w:rsidR="003B4686">
        <w:rPr>
          <w:b/>
          <w:bCs/>
        </w:rPr>
        <w:t>January 29, 2026</w:t>
      </w:r>
      <w:r w:rsidRPr="00DB4F6A">
        <w:rPr>
          <w:b/>
          <w:bCs/>
        </w:rPr>
        <w:t>)</w:t>
      </w:r>
    </w:p>
    <w:p w14:paraId="292BDDE0" w14:textId="0FE12399" w:rsidR="00DB4F6A" w:rsidRPr="00DB4F6A" w:rsidRDefault="00DB4F6A" w:rsidP="00DD3716">
      <w:pPr>
        <w:rPr>
          <w:sz w:val="20"/>
          <w:szCs w:val="20"/>
        </w:rPr>
      </w:pPr>
      <w:r w:rsidRPr="00DB4F6A">
        <w:rPr>
          <w:b/>
          <w:bCs/>
          <w:sz w:val="20"/>
          <w:szCs w:val="20"/>
        </w:rPr>
        <w:t xml:space="preserve">Description: </w:t>
      </w:r>
      <w:r w:rsidR="00E777D3" w:rsidRPr="00E777D3">
        <w:rPr>
          <w:sz w:val="20"/>
          <w:szCs w:val="20"/>
        </w:rPr>
        <w:t>Students/</w:t>
      </w:r>
      <w:r w:rsidRPr="00DB4F6A">
        <w:rPr>
          <w:sz w:val="20"/>
          <w:szCs w:val="20"/>
        </w:rPr>
        <w:t xml:space="preserve">Teams will present their final, fully developed pitches in the </w:t>
      </w:r>
      <w:r w:rsidR="00E777D3" w:rsidRPr="000E374E">
        <w:rPr>
          <w:b/>
          <w:bCs/>
          <w:sz w:val="20"/>
          <w:szCs w:val="20"/>
        </w:rPr>
        <w:t>TMU® Idea Labs</w:t>
      </w:r>
      <w:r w:rsidR="00E777D3" w:rsidRPr="000E374E">
        <w:rPr>
          <w:sz w:val="20"/>
          <w:szCs w:val="20"/>
        </w:rPr>
        <w:t xml:space="preserve"> </w:t>
      </w:r>
      <w:r w:rsidRPr="00DB4F6A">
        <w:rPr>
          <w:sz w:val="20"/>
          <w:szCs w:val="20"/>
        </w:rPr>
        <w:t>competition. This live event will mimic the dynamics of a real investor pitch, with a panel of judges evaluating presentations based on their alignment with ACBSP’s competition criteria.</w:t>
      </w:r>
    </w:p>
    <w:p w14:paraId="0BADCDB6" w14:textId="4E224008" w:rsidR="00065EB7" w:rsidRPr="00065EB7" w:rsidRDefault="00DB4F6A" w:rsidP="00F7442B">
      <w:pPr>
        <w:rPr>
          <w:b/>
          <w:bCs/>
          <w:sz w:val="20"/>
          <w:szCs w:val="20"/>
        </w:rPr>
      </w:pPr>
      <w:r w:rsidRPr="00065EB7">
        <w:rPr>
          <w:b/>
          <w:bCs/>
          <w:sz w:val="20"/>
          <w:szCs w:val="20"/>
        </w:rPr>
        <w:t xml:space="preserve">Awards: </w:t>
      </w:r>
      <w:r w:rsidR="008D78F3" w:rsidRPr="008D78F3">
        <w:rPr>
          <w:sz w:val="20"/>
          <w:szCs w:val="20"/>
        </w:rPr>
        <w:t>The 1st place winner will receive a $1,000 cash prize. The 2nd place winner will receive Novel Ventures support and services valued at $4,000, while the 3rd and 4th place winners will each receive support and services valued at $2,000. The 5th place winner will receive support and services valued at $1,000. These services may include development, design, and product team support.</w:t>
      </w:r>
      <w:r w:rsidR="008D78F3">
        <w:rPr>
          <w:sz w:val="20"/>
          <w:szCs w:val="20"/>
        </w:rPr>
        <w:t xml:space="preserve"> </w:t>
      </w:r>
      <w:r w:rsidR="00065EB7" w:rsidRPr="00065EB7">
        <w:rPr>
          <w:sz w:val="20"/>
          <w:szCs w:val="20"/>
        </w:rPr>
        <w:t>Winners will also receive a digital badge reflecting their earned ranking. This event celebrates your entrepreneurial journey and prepares you for the next step—submitting your project to the ACBSP School of Thought competition by February 2026. See specific guidelines for details.</w:t>
      </w:r>
    </w:p>
    <w:p w14:paraId="614E7A4B" w14:textId="3811531A" w:rsidR="00ED20BC" w:rsidRPr="00FF268A" w:rsidRDefault="00ED20BC" w:rsidP="00D242B0">
      <w:pPr>
        <w:jc w:val="center"/>
        <w:rPr>
          <w:b/>
          <w:bCs/>
        </w:rPr>
      </w:pPr>
      <w:r w:rsidRPr="00FF268A">
        <w:rPr>
          <w:b/>
          <w:bCs/>
        </w:rPr>
        <w:t xml:space="preserve">Phase </w:t>
      </w:r>
      <w:r>
        <w:rPr>
          <w:b/>
          <w:bCs/>
        </w:rPr>
        <w:t>5</w:t>
      </w:r>
      <w:r w:rsidRPr="00FF268A">
        <w:rPr>
          <w:b/>
          <w:bCs/>
        </w:rPr>
        <w:t xml:space="preserve">: </w:t>
      </w:r>
      <w:r>
        <w:rPr>
          <w:b/>
          <w:bCs/>
        </w:rPr>
        <w:t xml:space="preserve">Novel Ventures Accelerator </w:t>
      </w:r>
      <w:r w:rsidRPr="00FF268A">
        <w:rPr>
          <w:b/>
          <w:bCs/>
        </w:rPr>
        <w:t>Mentorship Program (</w:t>
      </w:r>
      <w:r>
        <w:rPr>
          <w:b/>
          <w:bCs/>
        </w:rPr>
        <w:t>February</w:t>
      </w:r>
      <w:r w:rsidR="003B4686">
        <w:rPr>
          <w:b/>
          <w:bCs/>
        </w:rPr>
        <w:t>-May</w:t>
      </w:r>
      <w:r w:rsidRPr="00FF268A">
        <w:rPr>
          <w:b/>
          <w:bCs/>
        </w:rPr>
        <w:t>)</w:t>
      </w:r>
    </w:p>
    <w:p w14:paraId="1AB685A3" w14:textId="276CAD12" w:rsidR="00ED20BC" w:rsidRPr="00FF268A" w:rsidRDefault="00ED20BC" w:rsidP="00ED20BC">
      <w:pPr>
        <w:rPr>
          <w:sz w:val="20"/>
          <w:szCs w:val="20"/>
        </w:rPr>
      </w:pPr>
      <w:r w:rsidRPr="00FF268A">
        <w:rPr>
          <w:b/>
          <w:bCs/>
          <w:sz w:val="20"/>
          <w:szCs w:val="20"/>
        </w:rPr>
        <w:t>Description</w:t>
      </w:r>
      <w:r w:rsidRPr="00FF268A">
        <w:rPr>
          <w:sz w:val="20"/>
          <w:szCs w:val="20"/>
        </w:rPr>
        <w:t>: T</w:t>
      </w:r>
      <w:r w:rsidR="0033094A">
        <w:rPr>
          <w:sz w:val="20"/>
          <w:szCs w:val="20"/>
        </w:rPr>
        <w:t>OP</w:t>
      </w:r>
      <w:r w:rsidRPr="00FF268A">
        <w:rPr>
          <w:sz w:val="20"/>
          <w:szCs w:val="20"/>
        </w:rPr>
        <w:t xml:space="preserve"> </w:t>
      </w:r>
      <w:r w:rsidR="0033094A">
        <w:rPr>
          <w:sz w:val="20"/>
          <w:szCs w:val="20"/>
        </w:rPr>
        <w:t xml:space="preserve">5 </w:t>
      </w:r>
      <w:r>
        <w:rPr>
          <w:sz w:val="20"/>
          <w:szCs w:val="20"/>
        </w:rPr>
        <w:t>students/</w:t>
      </w:r>
      <w:r w:rsidR="002660C2" w:rsidRPr="00FF268A">
        <w:rPr>
          <w:sz w:val="20"/>
          <w:szCs w:val="20"/>
        </w:rPr>
        <w:t>teams’</w:t>
      </w:r>
      <w:r w:rsidRPr="00FF268A">
        <w:rPr>
          <w:sz w:val="20"/>
          <w:szCs w:val="20"/>
        </w:rPr>
        <w:t xml:space="preserve"> </w:t>
      </w:r>
      <w:r w:rsidR="00D948AD">
        <w:rPr>
          <w:sz w:val="20"/>
          <w:szCs w:val="20"/>
        </w:rPr>
        <w:t>winners</w:t>
      </w:r>
      <w:r w:rsidRPr="00FF268A">
        <w:rPr>
          <w:sz w:val="20"/>
          <w:szCs w:val="20"/>
        </w:rPr>
        <w:t xml:space="preserve"> </w:t>
      </w:r>
      <w:r w:rsidR="00D948AD">
        <w:rPr>
          <w:sz w:val="20"/>
          <w:szCs w:val="20"/>
        </w:rPr>
        <w:t xml:space="preserve">will </w:t>
      </w:r>
      <w:proofErr w:type="gramStart"/>
      <w:r w:rsidR="00D948AD">
        <w:rPr>
          <w:sz w:val="20"/>
          <w:szCs w:val="20"/>
        </w:rPr>
        <w:t>continue on</w:t>
      </w:r>
      <w:proofErr w:type="gramEnd"/>
      <w:r w:rsidR="00D948AD">
        <w:rPr>
          <w:sz w:val="20"/>
          <w:szCs w:val="20"/>
        </w:rPr>
        <w:t xml:space="preserve"> in the Novel Ventures Accelerator Mentorship Program</w:t>
      </w:r>
      <w:r w:rsidRPr="00FF268A">
        <w:rPr>
          <w:sz w:val="20"/>
          <w:szCs w:val="20"/>
        </w:rPr>
        <w:t xml:space="preserve">, essential for refining </w:t>
      </w:r>
      <w:r w:rsidR="002660C2">
        <w:rPr>
          <w:sz w:val="20"/>
          <w:szCs w:val="20"/>
        </w:rPr>
        <w:t>the</w:t>
      </w:r>
      <w:r w:rsidRPr="00FF268A">
        <w:rPr>
          <w:sz w:val="20"/>
          <w:szCs w:val="20"/>
        </w:rPr>
        <w:t xml:space="preserve"> business model, </w:t>
      </w:r>
      <w:r>
        <w:rPr>
          <w:sz w:val="20"/>
          <w:szCs w:val="20"/>
        </w:rPr>
        <w:t xml:space="preserve">business </w:t>
      </w:r>
      <w:r w:rsidRPr="00FF268A">
        <w:rPr>
          <w:sz w:val="20"/>
          <w:szCs w:val="20"/>
        </w:rPr>
        <w:t>team composition, and financial projections. This phase emphasizes guidance from experts to hone the business idea further and ensure alignment with ACBSP’s standards.</w:t>
      </w:r>
    </w:p>
    <w:p w14:paraId="67317164" w14:textId="77777777" w:rsidR="00ED20BC" w:rsidRPr="00FF268A" w:rsidRDefault="00ED20BC" w:rsidP="00ED20BC">
      <w:pPr>
        <w:rPr>
          <w:sz w:val="20"/>
          <w:szCs w:val="20"/>
        </w:rPr>
      </w:pPr>
      <w:r w:rsidRPr="00FF268A">
        <w:rPr>
          <w:b/>
          <w:bCs/>
          <w:sz w:val="20"/>
          <w:szCs w:val="20"/>
        </w:rPr>
        <w:t>Focus Areas</w:t>
      </w:r>
      <w:r w:rsidRPr="00FF268A">
        <w:rPr>
          <w:sz w:val="20"/>
          <w:szCs w:val="20"/>
        </w:rPr>
        <w:t>:</w:t>
      </w:r>
    </w:p>
    <w:p w14:paraId="6ED7E57D" w14:textId="77777777" w:rsidR="00ED20BC" w:rsidRPr="00FF268A" w:rsidRDefault="00ED20BC" w:rsidP="00AF226D">
      <w:pPr>
        <w:spacing w:after="0" w:line="240" w:lineRule="auto"/>
        <w:ind w:left="720"/>
        <w:rPr>
          <w:sz w:val="20"/>
          <w:szCs w:val="20"/>
        </w:rPr>
      </w:pPr>
      <w:r w:rsidRPr="00FF268A">
        <w:rPr>
          <w:b/>
          <w:bCs/>
          <w:sz w:val="20"/>
          <w:szCs w:val="20"/>
        </w:rPr>
        <w:t>Business Model</w:t>
      </w:r>
      <w:r w:rsidRPr="00FF268A">
        <w:rPr>
          <w:sz w:val="20"/>
          <w:szCs w:val="20"/>
        </w:rPr>
        <w:t>: Revenue generation and scalability.</w:t>
      </w:r>
    </w:p>
    <w:p w14:paraId="6B8BD648" w14:textId="77777777" w:rsidR="00ED20BC" w:rsidRPr="00FF268A" w:rsidRDefault="00ED20BC" w:rsidP="00AF226D">
      <w:pPr>
        <w:spacing w:after="0" w:line="240" w:lineRule="auto"/>
        <w:ind w:left="720"/>
        <w:rPr>
          <w:sz w:val="20"/>
          <w:szCs w:val="20"/>
        </w:rPr>
      </w:pPr>
      <w:r w:rsidRPr="00FF268A">
        <w:rPr>
          <w:b/>
          <w:bCs/>
          <w:sz w:val="20"/>
          <w:szCs w:val="20"/>
        </w:rPr>
        <w:t>Financial Projections</w:t>
      </w:r>
      <w:r w:rsidRPr="00FF268A">
        <w:rPr>
          <w:sz w:val="20"/>
          <w:szCs w:val="20"/>
        </w:rPr>
        <w:t>: Realistic and compelling financial outlooks.</w:t>
      </w:r>
    </w:p>
    <w:p w14:paraId="6EA87B52" w14:textId="77777777" w:rsidR="00ED20BC" w:rsidRDefault="00ED20BC" w:rsidP="00AF226D">
      <w:pPr>
        <w:spacing w:after="0" w:line="240" w:lineRule="auto"/>
        <w:ind w:left="720"/>
        <w:rPr>
          <w:sz w:val="20"/>
          <w:szCs w:val="20"/>
        </w:rPr>
      </w:pPr>
      <w:r w:rsidRPr="00FF268A">
        <w:rPr>
          <w:b/>
          <w:bCs/>
          <w:sz w:val="20"/>
          <w:szCs w:val="20"/>
        </w:rPr>
        <w:t>Pitch Enhancement</w:t>
      </w:r>
      <w:r w:rsidRPr="00FF268A">
        <w:rPr>
          <w:sz w:val="20"/>
          <w:szCs w:val="20"/>
        </w:rPr>
        <w:t>: Practical feedback on presentation delivery.</w:t>
      </w:r>
    </w:p>
    <w:p w14:paraId="717B088C" w14:textId="77777777" w:rsidR="00AF226D" w:rsidRPr="00FF268A" w:rsidRDefault="00AF226D" w:rsidP="00AF226D">
      <w:pPr>
        <w:spacing w:after="0" w:line="240" w:lineRule="auto"/>
        <w:ind w:left="720"/>
        <w:rPr>
          <w:sz w:val="20"/>
          <w:szCs w:val="20"/>
        </w:rPr>
      </w:pPr>
    </w:p>
    <w:p w14:paraId="508FD9AC" w14:textId="77777777" w:rsidR="00ED20BC" w:rsidRDefault="00ED20BC" w:rsidP="00ED20BC">
      <w:pPr>
        <w:rPr>
          <w:sz w:val="20"/>
          <w:szCs w:val="20"/>
        </w:rPr>
      </w:pPr>
      <w:r w:rsidRPr="00FF268A">
        <w:rPr>
          <w:b/>
          <w:bCs/>
          <w:sz w:val="20"/>
          <w:szCs w:val="20"/>
        </w:rPr>
        <w:t>Outcome</w:t>
      </w:r>
      <w:r w:rsidRPr="00FF268A">
        <w:rPr>
          <w:sz w:val="20"/>
          <w:szCs w:val="20"/>
        </w:rPr>
        <w:t xml:space="preserve">: </w:t>
      </w:r>
      <w:r>
        <w:rPr>
          <w:sz w:val="20"/>
          <w:szCs w:val="20"/>
        </w:rPr>
        <w:t>Students/</w:t>
      </w:r>
      <w:r w:rsidRPr="00FF268A">
        <w:rPr>
          <w:sz w:val="20"/>
          <w:szCs w:val="20"/>
        </w:rPr>
        <w:t>Teams will develop a clear and capital-efficient business model, supported by realistic financial projections.</w:t>
      </w:r>
    </w:p>
    <w:p w14:paraId="23D4B9F3" w14:textId="39CD3312" w:rsidR="00D242B0" w:rsidRPr="00FF268A" w:rsidRDefault="00D242B0" w:rsidP="00D242B0">
      <w:pPr>
        <w:jc w:val="center"/>
        <w:rPr>
          <w:b/>
          <w:bCs/>
        </w:rPr>
      </w:pPr>
      <w:r w:rsidRPr="00FF268A">
        <w:rPr>
          <w:b/>
          <w:bCs/>
        </w:rPr>
        <w:t xml:space="preserve">Phase </w:t>
      </w:r>
      <w:r>
        <w:rPr>
          <w:b/>
          <w:bCs/>
        </w:rPr>
        <w:t>6</w:t>
      </w:r>
      <w:r w:rsidRPr="00FF268A">
        <w:rPr>
          <w:b/>
          <w:bCs/>
        </w:rPr>
        <w:t xml:space="preserve">: </w:t>
      </w:r>
      <w:r>
        <w:rPr>
          <w:b/>
          <w:bCs/>
        </w:rPr>
        <w:t>ACBSP School of Thought Competition Submission</w:t>
      </w:r>
      <w:r w:rsidRPr="00FF268A">
        <w:rPr>
          <w:b/>
          <w:bCs/>
        </w:rPr>
        <w:t xml:space="preserve"> (</w:t>
      </w:r>
      <w:r w:rsidR="00315FAC">
        <w:rPr>
          <w:b/>
          <w:bCs/>
        </w:rPr>
        <w:t>February</w:t>
      </w:r>
      <w:r w:rsidRPr="00FF268A">
        <w:rPr>
          <w:b/>
          <w:bCs/>
        </w:rPr>
        <w:t>)</w:t>
      </w:r>
    </w:p>
    <w:p w14:paraId="32CC0580" w14:textId="61E29F18" w:rsidR="009E5117" w:rsidRDefault="00315FAC" w:rsidP="00DD3716">
      <w:pPr>
        <w:rPr>
          <w:sz w:val="20"/>
          <w:szCs w:val="20"/>
        </w:rPr>
      </w:pPr>
      <w:r w:rsidRPr="00FF268A">
        <w:rPr>
          <w:b/>
          <w:bCs/>
          <w:sz w:val="20"/>
          <w:szCs w:val="20"/>
        </w:rPr>
        <w:t>Description</w:t>
      </w:r>
      <w:r w:rsidRPr="00FF268A">
        <w:rPr>
          <w:sz w:val="20"/>
          <w:szCs w:val="20"/>
        </w:rPr>
        <w:t>:</w:t>
      </w:r>
      <w:r>
        <w:rPr>
          <w:sz w:val="20"/>
          <w:szCs w:val="20"/>
        </w:rPr>
        <w:t xml:space="preserve"> </w:t>
      </w:r>
      <w:r w:rsidR="002660C2">
        <w:rPr>
          <w:sz w:val="20"/>
          <w:szCs w:val="20"/>
        </w:rPr>
        <w:t>Students will s</w:t>
      </w:r>
      <w:r w:rsidR="00317F73" w:rsidRPr="00DB4F6A">
        <w:rPr>
          <w:sz w:val="20"/>
          <w:szCs w:val="20"/>
        </w:rPr>
        <w:t>ubmit their projects to the ACBSP School of Thought competition by</w:t>
      </w:r>
      <w:r w:rsidR="002660C2">
        <w:rPr>
          <w:sz w:val="20"/>
          <w:szCs w:val="20"/>
        </w:rPr>
        <w:t xml:space="preserve"> the</w:t>
      </w:r>
      <w:r w:rsidR="00317F73" w:rsidRPr="00DB4F6A">
        <w:rPr>
          <w:sz w:val="20"/>
          <w:szCs w:val="20"/>
        </w:rPr>
        <w:t xml:space="preserve"> February 2</w:t>
      </w:r>
      <w:r w:rsidR="00317F73">
        <w:rPr>
          <w:sz w:val="20"/>
          <w:szCs w:val="20"/>
        </w:rPr>
        <w:t>026</w:t>
      </w:r>
      <w:r w:rsidR="002660C2">
        <w:rPr>
          <w:sz w:val="20"/>
          <w:szCs w:val="20"/>
        </w:rPr>
        <w:t xml:space="preserve"> deadline</w:t>
      </w:r>
      <w:r w:rsidR="00317F73" w:rsidRPr="00DB4F6A">
        <w:rPr>
          <w:sz w:val="20"/>
          <w:szCs w:val="20"/>
        </w:rPr>
        <w:t>.</w:t>
      </w:r>
      <w:r w:rsidR="00317F73">
        <w:rPr>
          <w:sz w:val="20"/>
          <w:szCs w:val="20"/>
        </w:rPr>
        <w:t xml:space="preserve"> See specific guidelines</w:t>
      </w:r>
      <w:r>
        <w:rPr>
          <w:sz w:val="20"/>
          <w:szCs w:val="20"/>
        </w:rPr>
        <w:t xml:space="preserve"> thought the ACBPS website</w:t>
      </w:r>
      <w:r w:rsidR="00317F73">
        <w:rPr>
          <w:sz w:val="20"/>
          <w:szCs w:val="20"/>
        </w:rPr>
        <w:t>.</w:t>
      </w:r>
    </w:p>
    <w:p w14:paraId="1B4D6FD7" w14:textId="5BE3E482" w:rsidR="00EF4F3D" w:rsidRPr="00EF4F3D" w:rsidRDefault="00EF4F3D" w:rsidP="00EF4F3D">
      <w:pPr>
        <w:rPr>
          <w:sz w:val="20"/>
          <w:szCs w:val="20"/>
        </w:rPr>
      </w:pPr>
    </w:p>
    <w:sectPr w:rsidR="00EF4F3D" w:rsidRPr="00EF4F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6E33"/>
    <w:multiLevelType w:val="hybridMultilevel"/>
    <w:tmpl w:val="C6F40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4536F"/>
    <w:multiLevelType w:val="multilevel"/>
    <w:tmpl w:val="385E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36DF3"/>
    <w:multiLevelType w:val="hybridMultilevel"/>
    <w:tmpl w:val="AF6E8C2E"/>
    <w:lvl w:ilvl="0" w:tplc="A52295E4">
      <w:start w:val="20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16F50"/>
    <w:multiLevelType w:val="hybridMultilevel"/>
    <w:tmpl w:val="68F043F8"/>
    <w:lvl w:ilvl="0" w:tplc="117C43AC">
      <w:start w:val="20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E3516"/>
    <w:multiLevelType w:val="hybridMultilevel"/>
    <w:tmpl w:val="B2223A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AE6F94"/>
    <w:multiLevelType w:val="hybridMultilevel"/>
    <w:tmpl w:val="C53888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256133"/>
    <w:multiLevelType w:val="multilevel"/>
    <w:tmpl w:val="6A3AD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8A1D6A"/>
    <w:multiLevelType w:val="hybridMultilevel"/>
    <w:tmpl w:val="02BE70C0"/>
    <w:lvl w:ilvl="0" w:tplc="A164F596">
      <w:start w:val="20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AD0621"/>
    <w:multiLevelType w:val="hybridMultilevel"/>
    <w:tmpl w:val="1C08DF28"/>
    <w:lvl w:ilvl="0" w:tplc="55064840">
      <w:start w:val="20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8A2E86"/>
    <w:multiLevelType w:val="multilevel"/>
    <w:tmpl w:val="0EE84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3D4C25"/>
    <w:multiLevelType w:val="hybridMultilevel"/>
    <w:tmpl w:val="DF8C7DA0"/>
    <w:lvl w:ilvl="0" w:tplc="A292699C">
      <w:start w:val="20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C27B24"/>
    <w:multiLevelType w:val="hybridMultilevel"/>
    <w:tmpl w:val="A7A85D6C"/>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CA8437E"/>
    <w:multiLevelType w:val="hybridMultilevel"/>
    <w:tmpl w:val="E8A233BA"/>
    <w:lvl w:ilvl="0" w:tplc="D96A5F7C">
      <w:start w:val="1"/>
      <w:numFmt w:val="bullet"/>
      <w:lvlText w:val="•"/>
      <w:lvlJc w:val="left"/>
      <w:pPr>
        <w:tabs>
          <w:tab w:val="num" w:pos="720"/>
        </w:tabs>
        <w:ind w:left="720" w:hanging="360"/>
      </w:pPr>
      <w:rPr>
        <w:rFonts w:ascii="Times New Roman" w:hAnsi="Times New Roman" w:hint="default"/>
      </w:rPr>
    </w:lvl>
    <w:lvl w:ilvl="1" w:tplc="6FB638C0" w:tentative="1">
      <w:start w:val="1"/>
      <w:numFmt w:val="bullet"/>
      <w:lvlText w:val="•"/>
      <w:lvlJc w:val="left"/>
      <w:pPr>
        <w:tabs>
          <w:tab w:val="num" w:pos="1440"/>
        </w:tabs>
        <w:ind w:left="1440" w:hanging="360"/>
      </w:pPr>
      <w:rPr>
        <w:rFonts w:ascii="Times New Roman" w:hAnsi="Times New Roman" w:hint="default"/>
      </w:rPr>
    </w:lvl>
    <w:lvl w:ilvl="2" w:tplc="960CF3D4" w:tentative="1">
      <w:start w:val="1"/>
      <w:numFmt w:val="bullet"/>
      <w:lvlText w:val="•"/>
      <w:lvlJc w:val="left"/>
      <w:pPr>
        <w:tabs>
          <w:tab w:val="num" w:pos="2160"/>
        </w:tabs>
        <w:ind w:left="2160" w:hanging="360"/>
      </w:pPr>
      <w:rPr>
        <w:rFonts w:ascii="Times New Roman" w:hAnsi="Times New Roman" w:hint="default"/>
      </w:rPr>
    </w:lvl>
    <w:lvl w:ilvl="3" w:tplc="D494D4D2" w:tentative="1">
      <w:start w:val="1"/>
      <w:numFmt w:val="bullet"/>
      <w:lvlText w:val="•"/>
      <w:lvlJc w:val="left"/>
      <w:pPr>
        <w:tabs>
          <w:tab w:val="num" w:pos="2880"/>
        </w:tabs>
        <w:ind w:left="2880" w:hanging="360"/>
      </w:pPr>
      <w:rPr>
        <w:rFonts w:ascii="Times New Roman" w:hAnsi="Times New Roman" w:hint="default"/>
      </w:rPr>
    </w:lvl>
    <w:lvl w:ilvl="4" w:tplc="F99214C4" w:tentative="1">
      <w:start w:val="1"/>
      <w:numFmt w:val="bullet"/>
      <w:lvlText w:val="•"/>
      <w:lvlJc w:val="left"/>
      <w:pPr>
        <w:tabs>
          <w:tab w:val="num" w:pos="3600"/>
        </w:tabs>
        <w:ind w:left="3600" w:hanging="360"/>
      </w:pPr>
      <w:rPr>
        <w:rFonts w:ascii="Times New Roman" w:hAnsi="Times New Roman" w:hint="default"/>
      </w:rPr>
    </w:lvl>
    <w:lvl w:ilvl="5" w:tplc="E29639B2" w:tentative="1">
      <w:start w:val="1"/>
      <w:numFmt w:val="bullet"/>
      <w:lvlText w:val="•"/>
      <w:lvlJc w:val="left"/>
      <w:pPr>
        <w:tabs>
          <w:tab w:val="num" w:pos="4320"/>
        </w:tabs>
        <w:ind w:left="4320" w:hanging="360"/>
      </w:pPr>
      <w:rPr>
        <w:rFonts w:ascii="Times New Roman" w:hAnsi="Times New Roman" w:hint="default"/>
      </w:rPr>
    </w:lvl>
    <w:lvl w:ilvl="6" w:tplc="B500400A" w:tentative="1">
      <w:start w:val="1"/>
      <w:numFmt w:val="bullet"/>
      <w:lvlText w:val="•"/>
      <w:lvlJc w:val="left"/>
      <w:pPr>
        <w:tabs>
          <w:tab w:val="num" w:pos="5040"/>
        </w:tabs>
        <w:ind w:left="5040" w:hanging="360"/>
      </w:pPr>
      <w:rPr>
        <w:rFonts w:ascii="Times New Roman" w:hAnsi="Times New Roman" w:hint="default"/>
      </w:rPr>
    </w:lvl>
    <w:lvl w:ilvl="7" w:tplc="32ECE1D2" w:tentative="1">
      <w:start w:val="1"/>
      <w:numFmt w:val="bullet"/>
      <w:lvlText w:val="•"/>
      <w:lvlJc w:val="left"/>
      <w:pPr>
        <w:tabs>
          <w:tab w:val="num" w:pos="5760"/>
        </w:tabs>
        <w:ind w:left="5760" w:hanging="360"/>
      </w:pPr>
      <w:rPr>
        <w:rFonts w:ascii="Times New Roman" w:hAnsi="Times New Roman" w:hint="default"/>
      </w:rPr>
    </w:lvl>
    <w:lvl w:ilvl="8" w:tplc="BC8C0180" w:tentative="1">
      <w:start w:val="1"/>
      <w:numFmt w:val="bullet"/>
      <w:lvlText w:val="•"/>
      <w:lvlJc w:val="left"/>
      <w:pPr>
        <w:tabs>
          <w:tab w:val="num" w:pos="6480"/>
        </w:tabs>
        <w:ind w:left="6480" w:hanging="360"/>
      </w:pPr>
      <w:rPr>
        <w:rFonts w:ascii="Times New Roman" w:hAnsi="Times New Roman" w:hint="default"/>
      </w:rPr>
    </w:lvl>
  </w:abstractNum>
  <w:num w:numId="1" w16cid:durableId="296953110">
    <w:abstractNumId w:val="0"/>
  </w:num>
  <w:num w:numId="2" w16cid:durableId="1878006226">
    <w:abstractNumId w:val="11"/>
  </w:num>
  <w:num w:numId="3" w16cid:durableId="709650026">
    <w:abstractNumId w:val="5"/>
  </w:num>
  <w:num w:numId="4" w16cid:durableId="1612056380">
    <w:abstractNumId w:val="4"/>
  </w:num>
  <w:num w:numId="5" w16cid:durableId="115106588">
    <w:abstractNumId w:val="12"/>
  </w:num>
  <w:num w:numId="6" w16cid:durableId="1164511383">
    <w:abstractNumId w:val="6"/>
  </w:num>
  <w:num w:numId="7" w16cid:durableId="277181707">
    <w:abstractNumId w:val="1"/>
  </w:num>
  <w:num w:numId="8" w16cid:durableId="228345449">
    <w:abstractNumId w:val="9"/>
  </w:num>
  <w:num w:numId="9" w16cid:durableId="1689020828">
    <w:abstractNumId w:val="2"/>
  </w:num>
  <w:num w:numId="10" w16cid:durableId="1019309498">
    <w:abstractNumId w:val="10"/>
  </w:num>
  <w:num w:numId="11" w16cid:durableId="1942951854">
    <w:abstractNumId w:val="8"/>
  </w:num>
  <w:num w:numId="12" w16cid:durableId="1042022916">
    <w:abstractNumId w:val="3"/>
  </w:num>
  <w:num w:numId="13" w16cid:durableId="16996249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10A"/>
    <w:rsid w:val="00034BCA"/>
    <w:rsid w:val="000369A6"/>
    <w:rsid w:val="00057DFD"/>
    <w:rsid w:val="00065EB7"/>
    <w:rsid w:val="00072211"/>
    <w:rsid w:val="00073D6D"/>
    <w:rsid w:val="00083E51"/>
    <w:rsid w:val="0009540D"/>
    <w:rsid w:val="000B5768"/>
    <w:rsid w:val="000E374E"/>
    <w:rsid w:val="00134DFA"/>
    <w:rsid w:val="001440ED"/>
    <w:rsid w:val="00147BDB"/>
    <w:rsid w:val="00193D42"/>
    <w:rsid w:val="001960D1"/>
    <w:rsid w:val="002204EF"/>
    <w:rsid w:val="00221A88"/>
    <w:rsid w:val="00242AC2"/>
    <w:rsid w:val="0024488A"/>
    <w:rsid w:val="002660C2"/>
    <w:rsid w:val="00273F00"/>
    <w:rsid w:val="002B1894"/>
    <w:rsid w:val="002D0F53"/>
    <w:rsid w:val="002F4E5A"/>
    <w:rsid w:val="00315FAC"/>
    <w:rsid w:val="00317F73"/>
    <w:rsid w:val="003239CF"/>
    <w:rsid w:val="003257A4"/>
    <w:rsid w:val="0033094A"/>
    <w:rsid w:val="003436A9"/>
    <w:rsid w:val="00345C61"/>
    <w:rsid w:val="00377742"/>
    <w:rsid w:val="003903F7"/>
    <w:rsid w:val="003B4686"/>
    <w:rsid w:val="003E26CF"/>
    <w:rsid w:val="004177A7"/>
    <w:rsid w:val="004421A9"/>
    <w:rsid w:val="00446F08"/>
    <w:rsid w:val="004627DF"/>
    <w:rsid w:val="004958C8"/>
    <w:rsid w:val="004F3FB8"/>
    <w:rsid w:val="004F716D"/>
    <w:rsid w:val="005075B2"/>
    <w:rsid w:val="005660AD"/>
    <w:rsid w:val="005B0973"/>
    <w:rsid w:val="005E2AB2"/>
    <w:rsid w:val="006079B4"/>
    <w:rsid w:val="006C0BCE"/>
    <w:rsid w:val="006E108B"/>
    <w:rsid w:val="007135D4"/>
    <w:rsid w:val="0077320D"/>
    <w:rsid w:val="007830B4"/>
    <w:rsid w:val="007940B7"/>
    <w:rsid w:val="007A5114"/>
    <w:rsid w:val="007B5D6B"/>
    <w:rsid w:val="007F3844"/>
    <w:rsid w:val="0080258E"/>
    <w:rsid w:val="0083249E"/>
    <w:rsid w:val="00832D17"/>
    <w:rsid w:val="00853782"/>
    <w:rsid w:val="0086161A"/>
    <w:rsid w:val="0088444F"/>
    <w:rsid w:val="008B7452"/>
    <w:rsid w:val="008C0F93"/>
    <w:rsid w:val="008C3B80"/>
    <w:rsid w:val="008D78F3"/>
    <w:rsid w:val="0094732A"/>
    <w:rsid w:val="00982F71"/>
    <w:rsid w:val="009952B8"/>
    <w:rsid w:val="009E481F"/>
    <w:rsid w:val="009E5117"/>
    <w:rsid w:val="00A03BF4"/>
    <w:rsid w:val="00A044E3"/>
    <w:rsid w:val="00A41AC0"/>
    <w:rsid w:val="00A50715"/>
    <w:rsid w:val="00A52F96"/>
    <w:rsid w:val="00A66734"/>
    <w:rsid w:val="00A77EB9"/>
    <w:rsid w:val="00AF226D"/>
    <w:rsid w:val="00B02BE6"/>
    <w:rsid w:val="00B71A05"/>
    <w:rsid w:val="00BA4383"/>
    <w:rsid w:val="00BB2193"/>
    <w:rsid w:val="00BD1AD0"/>
    <w:rsid w:val="00BE1B76"/>
    <w:rsid w:val="00BF72DE"/>
    <w:rsid w:val="00C000F3"/>
    <w:rsid w:val="00C1451D"/>
    <w:rsid w:val="00C40C5D"/>
    <w:rsid w:val="00C411B0"/>
    <w:rsid w:val="00CB52BC"/>
    <w:rsid w:val="00CC05C1"/>
    <w:rsid w:val="00CC4EE4"/>
    <w:rsid w:val="00CD689F"/>
    <w:rsid w:val="00CF4CAB"/>
    <w:rsid w:val="00D00468"/>
    <w:rsid w:val="00D0710A"/>
    <w:rsid w:val="00D242B0"/>
    <w:rsid w:val="00D33653"/>
    <w:rsid w:val="00D82B02"/>
    <w:rsid w:val="00D948AD"/>
    <w:rsid w:val="00DB4F6A"/>
    <w:rsid w:val="00DD3716"/>
    <w:rsid w:val="00DD7548"/>
    <w:rsid w:val="00E2188D"/>
    <w:rsid w:val="00E260DE"/>
    <w:rsid w:val="00E316C1"/>
    <w:rsid w:val="00E57FB3"/>
    <w:rsid w:val="00E777D3"/>
    <w:rsid w:val="00E87E93"/>
    <w:rsid w:val="00ED20BC"/>
    <w:rsid w:val="00EF4F3D"/>
    <w:rsid w:val="00F13B36"/>
    <w:rsid w:val="00F34C74"/>
    <w:rsid w:val="00F43FDB"/>
    <w:rsid w:val="00F4437B"/>
    <w:rsid w:val="00F65069"/>
    <w:rsid w:val="00F70D59"/>
    <w:rsid w:val="00F7219D"/>
    <w:rsid w:val="00F7442B"/>
    <w:rsid w:val="00FD73FB"/>
    <w:rsid w:val="00FE694E"/>
    <w:rsid w:val="00FF268A"/>
    <w:rsid w:val="00FF6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419FC"/>
  <w15:chartTrackingRefBased/>
  <w15:docId w15:val="{E813E06F-CB63-4C46-B309-EB57F6C35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71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71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710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710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710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71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71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71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71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10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710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710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710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710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71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71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71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710A"/>
    <w:rPr>
      <w:rFonts w:eastAsiaTheme="majorEastAsia" w:cstheme="majorBidi"/>
      <w:color w:val="272727" w:themeColor="text1" w:themeTint="D8"/>
    </w:rPr>
  </w:style>
  <w:style w:type="paragraph" w:styleId="Title">
    <w:name w:val="Title"/>
    <w:basedOn w:val="Normal"/>
    <w:next w:val="Normal"/>
    <w:link w:val="TitleChar"/>
    <w:uiPriority w:val="10"/>
    <w:qFormat/>
    <w:rsid w:val="00D071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71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71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71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710A"/>
    <w:pPr>
      <w:spacing w:before="160"/>
      <w:jc w:val="center"/>
    </w:pPr>
    <w:rPr>
      <w:i/>
      <w:iCs/>
      <w:color w:val="404040" w:themeColor="text1" w:themeTint="BF"/>
    </w:rPr>
  </w:style>
  <w:style w:type="character" w:customStyle="1" w:styleId="QuoteChar">
    <w:name w:val="Quote Char"/>
    <w:basedOn w:val="DefaultParagraphFont"/>
    <w:link w:val="Quote"/>
    <w:uiPriority w:val="29"/>
    <w:rsid w:val="00D0710A"/>
    <w:rPr>
      <w:i/>
      <w:iCs/>
      <w:color w:val="404040" w:themeColor="text1" w:themeTint="BF"/>
    </w:rPr>
  </w:style>
  <w:style w:type="paragraph" w:styleId="ListParagraph">
    <w:name w:val="List Paragraph"/>
    <w:basedOn w:val="Normal"/>
    <w:uiPriority w:val="34"/>
    <w:qFormat/>
    <w:rsid w:val="00D0710A"/>
    <w:pPr>
      <w:ind w:left="720"/>
      <w:contextualSpacing/>
    </w:pPr>
  </w:style>
  <w:style w:type="character" w:styleId="IntenseEmphasis">
    <w:name w:val="Intense Emphasis"/>
    <w:basedOn w:val="DefaultParagraphFont"/>
    <w:uiPriority w:val="21"/>
    <w:qFormat/>
    <w:rsid w:val="00D0710A"/>
    <w:rPr>
      <w:i/>
      <w:iCs/>
      <w:color w:val="2F5496" w:themeColor="accent1" w:themeShade="BF"/>
    </w:rPr>
  </w:style>
  <w:style w:type="paragraph" w:styleId="IntenseQuote">
    <w:name w:val="Intense Quote"/>
    <w:basedOn w:val="Normal"/>
    <w:next w:val="Normal"/>
    <w:link w:val="IntenseQuoteChar"/>
    <w:uiPriority w:val="30"/>
    <w:qFormat/>
    <w:rsid w:val="00D071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710A"/>
    <w:rPr>
      <w:i/>
      <w:iCs/>
      <w:color w:val="2F5496" w:themeColor="accent1" w:themeShade="BF"/>
    </w:rPr>
  </w:style>
  <w:style w:type="character" w:styleId="IntenseReference">
    <w:name w:val="Intense Reference"/>
    <w:basedOn w:val="DefaultParagraphFont"/>
    <w:uiPriority w:val="32"/>
    <w:qFormat/>
    <w:rsid w:val="00D071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70165">
      <w:bodyDiv w:val="1"/>
      <w:marLeft w:val="0"/>
      <w:marRight w:val="0"/>
      <w:marTop w:val="0"/>
      <w:marBottom w:val="0"/>
      <w:divBdr>
        <w:top w:val="none" w:sz="0" w:space="0" w:color="auto"/>
        <w:left w:val="none" w:sz="0" w:space="0" w:color="auto"/>
        <w:bottom w:val="none" w:sz="0" w:space="0" w:color="auto"/>
        <w:right w:val="none" w:sz="0" w:space="0" w:color="auto"/>
      </w:divBdr>
    </w:div>
    <w:div w:id="124978117">
      <w:bodyDiv w:val="1"/>
      <w:marLeft w:val="0"/>
      <w:marRight w:val="0"/>
      <w:marTop w:val="0"/>
      <w:marBottom w:val="0"/>
      <w:divBdr>
        <w:top w:val="none" w:sz="0" w:space="0" w:color="auto"/>
        <w:left w:val="none" w:sz="0" w:space="0" w:color="auto"/>
        <w:bottom w:val="none" w:sz="0" w:space="0" w:color="auto"/>
        <w:right w:val="none" w:sz="0" w:space="0" w:color="auto"/>
      </w:divBdr>
      <w:divsChild>
        <w:div w:id="2062634906">
          <w:marLeft w:val="0"/>
          <w:marRight w:val="0"/>
          <w:marTop w:val="0"/>
          <w:marBottom w:val="0"/>
          <w:divBdr>
            <w:top w:val="none" w:sz="0" w:space="0" w:color="auto"/>
            <w:left w:val="none" w:sz="0" w:space="0" w:color="auto"/>
            <w:bottom w:val="none" w:sz="0" w:space="0" w:color="auto"/>
            <w:right w:val="none" w:sz="0" w:space="0" w:color="auto"/>
          </w:divBdr>
          <w:divsChild>
            <w:div w:id="2022008045">
              <w:marLeft w:val="0"/>
              <w:marRight w:val="0"/>
              <w:marTop w:val="0"/>
              <w:marBottom w:val="0"/>
              <w:divBdr>
                <w:top w:val="none" w:sz="0" w:space="0" w:color="auto"/>
                <w:left w:val="none" w:sz="0" w:space="0" w:color="auto"/>
                <w:bottom w:val="none" w:sz="0" w:space="0" w:color="auto"/>
                <w:right w:val="none" w:sz="0" w:space="0" w:color="auto"/>
              </w:divBdr>
            </w:div>
          </w:divsChild>
        </w:div>
        <w:div w:id="1060327401">
          <w:marLeft w:val="0"/>
          <w:marRight w:val="0"/>
          <w:marTop w:val="0"/>
          <w:marBottom w:val="0"/>
          <w:divBdr>
            <w:top w:val="none" w:sz="0" w:space="0" w:color="auto"/>
            <w:left w:val="none" w:sz="0" w:space="0" w:color="auto"/>
            <w:bottom w:val="none" w:sz="0" w:space="0" w:color="auto"/>
            <w:right w:val="none" w:sz="0" w:space="0" w:color="auto"/>
          </w:divBdr>
          <w:divsChild>
            <w:div w:id="2110076613">
              <w:marLeft w:val="0"/>
              <w:marRight w:val="0"/>
              <w:marTop w:val="0"/>
              <w:marBottom w:val="0"/>
              <w:divBdr>
                <w:top w:val="none" w:sz="0" w:space="0" w:color="auto"/>
                <w:left w:val="none" w:sz="0" w:space="0" w:color="auto"/>
                <w:bottom w:val="none" w:sz="0" w:space="0" w:color="auto"/>
                <w:right w:val="none" w:sz="0" w:space="0" w:color="auto"/>
              </w:divBdr>
              <w:divsChild>
                <w:div w:id="141743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64814">
          <w:marLeft w:val="0"/>
          <w:marRight w:val="0"/>
          <w:marTop w:val="0"/>
          <w:marBottom w:val="0"/>
          <w:divBdr>
            <w:top w:val="none" w:sz="0" w:space="0" w:color="auto"/>
            <w:left w:val="none" w:sz="0" w:space="0" w:color="auto"/>
            <w:bottom w:val="none" w:sz="0" w:space="0" w:color="auto"/>
            <w:right w:val="none" w:sz="0" w:space="0" w:color="auto"/>
          </w:divBdr>
          <w:divsChild>
            <w:div w:id="88683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83674">
      <w:bodyDiv w:val="1"/>
      <w:marLeft w:val="0"/>
      <w:marRight w:val="0"/>
      <w:marTop w:val="0"/>
      <w:marBottom w:val="0"/>
      <w:divBdr>
        <w:top w:val="none" w:sz="0" w:space="0" w:color="auto"/>
        <w:left w:val="none" w:sz="0" w:space="0" w:color="auto"/>
        <w:bottom w:val="none" w:sz="0" w:space="0" w:color="auto"/>
        <w:right w:val="none" w:sz="0" w:space="0" w:color="auto"/>
      </w:divBdr>
    </w:div>
    <w:div w:id="420024609">
      <w:bodyDiv w:val="1"/>
      <w:marLeft w:val="0"/>
      <w:marRight w:val="0"/>
      <w:marTop w:val="0"/>
      <w:marBottom w:val="0"/>
      <w:divBdr>
        <w:top w:val="none" w:sz="0" w:space="0" w:color="auto"/>
        <w:left w:val="none" w:sz="0" w:space="0" w:color="auto"/>
        <w:bottom w:val="none" w:sz="0" w:space="0" w:color="auto"/>
        <w:right w:val="none" w:sz="0" w:space="0" w:color="auto"/>
      </w:divBdr>
    </w:div>
    <w:div w:id="448669932">
      <w:bodyDiv w:val="1"/>
      <w:marLeft w:val="0"/>
      <w:marRight w:val="0"/>
      <w:marTop w:val="0"/>
      <w:marBottom w:val="0"/>
      <w:divBdr>
        <w:top w:val="none" w:sz="0" w:space="0" w:color="auto"/>
        <w:left w:val="none" w:sz="0" w:space="0" w:color="auto"/>
        <w:bottom w:val="none" w:sz="0" w:space="0" w:color="auto"/>
        <w:right w:val="none" w:sz="0" w:space="0" w:color="auto"/>
      </w:divBdr>
    </w:div>
    <w:div w:id="889683247">
      <w:bodyDiv w:val="1"/>
      <w:marLeft w:val="0"/>
      <w:marRight w:val="0"/>
      <w:marTop w:val="0"/>
      <w:marBottom w:val="0"/>
      <w:divBdr>
        <w:top w:val="none" w:sz="0" w:space="0" w:color="auto"/>
        <w:left w:val="none" w:sz="0" w:space="0" w:color="auto"/>
        <w:bottom w:val="none" w:sz="0" w:space="0" w:color="auto"/>
        <w:right w:val="none" w:sz="0" w:space="0" w:color="auto"/>
      </w:divBdr>
    </w:div>
    <w:div w:id="903217421">
      <w:bodyDiv w:val="1"/>
      <w:marLeft w:val="0"/>
      <w:marRight w:val="0"/>
      <w:marTop w:val="0"/>
      <w:marBottom w:val="0"/>
      <w:divBdr>
        <w:top w:val="none" w:sz="0" w:space="0" w:color="auto"/>
        <w:left w:val="none" w:sz="0" w:space="0" w:color="auto"/>
        <w:bottom w:val="none" w:sz="0" w:space="0" w:color="auto"/>
        <w:right w:val="none" w:sz="0" w:space="0" w:color="auto"/>
      </w:divBdr>
    </w:div>
    <w:div w:id="916592843">
      <w:bodyDiv w:val="1"/>
      <w:marLeft w:val="0"/>
      <w:marRight w:val="0"/>
      <w:marTop w:val="0"/>
      <w:marBottom w:val="0"/>
      <w:divBdr>
        <w:top w:val="none" w:sz="0" w:space="0" w:color="auto"/>
        <w:left w:val="none" w:sz="0" w:space="0" w:color="auto"/>
        <w:bottom w:val="none" w:sz="0" w:space="0" w:color="auto"/>
        <w:right w:val="none" w:sz="0" w:space="0" w:color="auto"/>
      </w:divBdr>
    </w:div>
    <w:div w:id="1091512941">
      <w:bodyDiv w:val="1"/>
      <w:marLeft w:val="0"/>
      <w:marRight w:val="0"/>
      <w:marTop w:val="0"/>
      <w:marBottom w:val="0"/>
      <w:divBdr>
        <w:top w:val="none" w:sz="0" w:space="0" w:color="auto"/>
        <w:left w:val="none" w:sz="0" w:space="0" w:color="auto"/>
        <w:bottom w:val="none" w:sz="0" w:space="0" w:color="auto"/>
        <w:right w:val="none" w:sz="0" w:space="0" w:color="auto"/>
      </w:divBdr>
      <w:divsChild>
        <w:div w:id="989600180">
          <w:marLeft w:val="0"/>
          <w:marRight w:val="0"/>
          <w:marTop w:val="0"/>
          <w:marBottom w:val="0"/>
          <w:divBdr>
            <w:top w:val="none" w:sz="0" w:space="0" w:color="auto"/>
            <w:left w:val="none" w:sz="0" w:space="0" w:color="auto"/>
            <w:bottom w:val="none" w:sz="0" w:space="0" w:color="auto"/>
            <w:right w:val="none" w:sz="0" w:space="0" w:color="auto"/>
          </w:divBdr>
          <w:divsChild>
            <w:div w:id="1283804357">
              <w:marLeft w:val="0"/>
              <w:marRight w:val="0"/>
              <w:marTop w:val="0"/>
              <w:marBottom w:val="0"/>
              <w:divBdr>
                <w:top w:val="none" w:sz="0" w:space="0" w:color="auto"/>
                <w:left w:val="none" w:sz="0" w:space="0" w:color="auto"/>
                <w:bottom w:val="none" w:sz="0" w:space="0" w:color="auto"/>
                <w:right w:val="none" w:sz="0" w:space="0" w:color="auto"/>
              </w:divBdr>
            </w:div>
          </w:divsChild>
        </w:div>
        <w:div w:id="1597398949">
          <w:marLeft w:val="0"/>
          <w:marRight w:val="0"/>
          <w:marTop w:val="0"/>
          <w:marBottom w:val="0"/>
          <w:divBdr>
            <w:top w:val="none" w:sz="0" w:space="0" w:color="auto"/>
            <w:left w:val="none" w:sz="0" w:space="0" w:color="auto"/>
            <w:bottom w:val="none" w:sz="0" w:space="0" w:color="auto"/>
            <w:right w:val="none" w:sz="0" w:space="0" w:color="auto"/>
          </w:divBdr>
          <w:divsChild>
            <w:div w:id="1678464565">
              <w:marLeft w:val="0"/>
              <w:marRight w:val="0"/>
              <w:marTop w:val="0"/>
              <w:marBottom w:val="0"/>
              <w:divBdr>
                <w:top w:val="none" w:sz="0" w:space="0" w:color="auto"/>
                <w:left w:val="none" w:sz="0" w:space="0" w:color="auto"/>
                <w:bottom w:val="none" w:sz="0" w:space="0" w:color="auto"/>
                <w:right w:val="none" w:sz="0" w:space="0" w:color="auto"/>
              </w:divBdr>
              <w:divsChild>
                <w:div w:id="2799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9543">
          <w:marLeft w:val="0"/>
          <w:marRight w:val="0"/>
          <w:marTop w:val="0"/>
          <w:marBottom w:val="0"/>
          <w:divBdr>
            <w:top w:val="none" w:sz="0" w:space="0" w:color="auto"/>
            <w:left w:val="none" w:sz="0" w:space="0" w:color="auto"/>
            <w:bottom w:val="none" w:sz="0" w:space="0" w:color="auto"/>
            <w:right w:val="none" w:sz="0" w:space="0" w:color="auto"/>
          </w:divBdr>
          <w:divsChild>
            <w:div w:id="18445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04898">
      <w:bodyDiv w:val="1"/>
      <w:marLeft w:val="0"/>
      <w:marRight w:val="0"/>
      <w:marTop w:val="0"/>
      <w:marBottom w:val="0"/>
      <w:divBdr>
        <w:top w:val="none" w:sz="0" w:space="0" w:color="auto"/>
        <w:left w:val="none" w:sz="0" w:space="0" w:color="auto"/>
        <w:bottom w:val="none" w:sz="0" w:space="0" w:color="auto"/>
        <w:right w:val="none" w:sz="0" w:space="0" w:color="auto"/>
      </w:divBdr>
      <w:divsChild>
        <w:div w:id="2077821788">
          <w:marLeft w:val="547"/>
          <w:marRight w:val="0"/>
          <w:marTop w:val="0"/>
          <w:marBottom w:val="0"/>
          <w:divBdr>
            <w:top w:val="none" w:sz="0" w:space="0" w:color="auto"/>
            <w:left w:val="none" w:sz="0" w:space="0" w:color="auto"/>
            <w:bottom w:val="none" w:sz="0" w:space="0" w:color="auto"/>
            <w:right w:val="none" w:sz="0" w:space="0" w:color="auto"/>
          </w:divBdr>
        </w:div>
      </w:divsChild>
    </w:div>
    <w:div w:id="1671566542">
      <w:bodyDiv w:val="1"/>
      <w:marLeft w:val="0"/>
      <w:marRight w:val="0"/>
      <w:marTop w:val="0"/>
      <w:marBottom w:val="0"/>
      <w:divBdr>
        <w:top w:val="none" w:sz="0" w:space="0" w:color="auto"/>
        <w:left w:val="none" w:sz="0" w:space="0" w:color="auto"/>
        <w:bottom w:val="none" w:sz="0" w:space="0" w:color="auto"/>
        <w:right w:val="none" w:sz="0" w:space="0" w:color="auto"/>
      </w:divBdr>
    </w:div>
    <w:div w:id="1880048642">
      <w:bodyDiv w:val="1"/>
      <w:marLeft w:val="0"/>
      <w:marRight w:val="0"/>
      <w:marTop w:val="0"/>
      <w:marBottom w:val="0"/>
      <w:divBdr>
        <w:top w:val="none" w:sz="0" w:space="0" w:color="auto"/>
        <w:left w:val="none" w:sz="0" w:space="0" w:color="auto"/>
        <w:bottom w:val="none" w:sz="0" w:space="0" w:color="auto"/>
        <w:right w:val="none" w:sz="0" w:space="0" w:color="auto"/>
      </w:divBdr>
    </w:div>
    <w:div w:id="1969973672">
      <w:bodyDiv w:val="1"/>
      <w:marLeft w:val="0"/>
      <w:marRight w:val="0"/>
      <w:marTop w:val="0"/>
      <w:marBottom w:val="0"/>
      <w:divBdr>
        <w:top w:val="none" w:sz="0" w:space="0" w:color="auto"/>
        <w:left w:val="none" w:sz="0" w:space="0" w:color="auto"/>
        <w:bottom w:val="none" w:sz="0" w:space="0" w:color="auto"/>
        <w:right w:val="none" w:sz="0" w:space="0" w:color="auto"/>
      </w:divBdr>
    </w:div>
    <w:div w:id="197324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pn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77B434-8767-4BDF-A22B-ABC0291E4C5E}"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US"/>
        </a:p>
      </dgm:t>
    </dgm:pt>
    <dgm:pt modelId="{10268E36-AC88-46CF-9787-7FD863DFEF67}">
      <dgm:prSet phldrT="[Text]"/>
      <dgm:spPr>
        <a:solidFill>
          <a:srgbClr val="002A46"/>
        </a:solidFill>
        <a:ln>
          <a:solidFill>
            <a:srgbClr val="002A46"/>
          </a:solidFill>
        </a:ln>
      </dgm:spPr>
      <dgm:t>
        <a:bodyPr/>
        <a:lstStyle/>
        <a:p>
          <a:r>
            <a:rPr lang="en-US"/>
            <a:t>Phase 1: Initial Pitch</a:t>
          </a:r>
          <a:br>
            <a:rPr lang="en-US"/>
          </a:br>
          <a:r>
            <a:rPr lang="en-US"/>
            <a:t>(September 15)</a:t>
          </a:r>
        </a:p>
      </dgm:t>
    </dgm:pt>
    <dgm:pt modelId="{35802E4D-580E-4086-8904-C0342231CDB5}" type="parTrans" cxnId="{BF601985-77F3-494E-B761-B32638498F76}">
      <dgm:prSet/>
      <dgm:spPr/>
      <dgm:t>
        <a:bodyPr/>
        <a:lstStyle/>
        <a:p>
          <a:endParaRPr lang="en-US"/>
        </a:p>
      </dgm:t>
    </dgm:pt>
    <dgm:pt modelId="{0F129CDA-396B-49F7-A320-D4C58C784A06}" type="sibTrans" cxnId="{BF601985-77F3-494E-B761-B32638498F76}">
      <dgm:prSet/>
      <dgm:spPr>
        <a:ln>
          <a:solidFill>
            <a:srgbClr val="002A46"/>
          </a:solidFill>
        </a:ln>
      </dgm:spPr>
      <dgm:t>
        <a:bodyPr/>
        <a:lstStyle/>
        <a:p>
          <a:endParaRPr lang="en-US"/>
        </a:p>
      </dgm:t>
    </dgm:pt>
    <dgm:pt modelId="{F625339A-9ABE-4E9E-B2E5-FE1635108CC4}">
      <dgm:prSet phldrT="[Text]"/>
      <dgm:spPr>
        <a:solidFill>
          <a:srgbClr val="002A46"/>
        </a:solidFill>
      </dgm:spPr>
      <dgm:t>
        <a:bodyPr/>
        <a:lstStyle/>
        <a:p>
          <a:r>
            <a:rPr lang="en-US"/>
            <a:t>Committee Review and Feedback</a:t>
          </a:r>
        </a:p>
      </dgm:t>
    </dgm:pt>
    <dgm:pt modelId="{3976AF76-EE58-472E-AE07-BA7E1B7F6498}" type="parTrans" cxnId="{DFE0A6DD-237E-41D2-82F1-2F2418349FD7}">
      <dgm:prSet/>
      <dgm:spPr/>
      <dgm:t>
        <a:bodyPr/>
        <a:lstStyle/>
        <a:p>
          <a:endParaRPr lang="en-US"/>
        </a:p>
      </dgm:t>
    </dgm:pt>
    <dgm:pt modelId="{A0B2DDD8-252C-4DA1-A77C-00150B95679E}" type="sibTrans" cxnId="{DFE0A6DD-237E-41D2-82F1-2F2418349FD7}">
      <dgm:prSet/>
      <dgm:spPr>
        <a:ln>
          <a:solidFill>
            <a:srgbClr val="002A46"/>
          </a:solidFill>
        </a:ln>
      </dgm:spPr>
      <dgm:t>
        <a:bodyPr/>
        <a:lstStyle/>
        <a:p>
          <a:endParaRPr lang="en-US"/>
        </a:p>
      </dgm:t>
    </dgm:pt>
    <dgm:pt modelId="{A5C0CA82-0CB3-479C-B461-4596EA08CC54}">
      <dgm:prSet phldrT="[Text]"/>
      <dgm:spPr>
        <a:solidFill>
          <a:srgbClr val="002A46"/>
        </a:solidFill>
      </dgm:spPr>
      <dgm:t>
        <a:bodyPr/>
        <a:lstStyle/>
        <a:p>
          <a:r>
            <a:rPr lang="en-US"/>
            <a:t>Phase 2: Refined Pitch and Video Presentation</a:t>
          </a:r>
          <a:br>
            <a:rPr lang="en-US"/>
          </a:br>
          <a:r>
            <a:rPr lang="en-US"/>
            <a:t>(November 15)</a:t>
          </a:r>
        </a:p>
      </dgm:t>
    </dgm:pt>
    <dgm:pt modelId="{79A48F7D-7C2A-421D-BD7E-7EA9A0C1BDFA}" type="parTrans" cxnId="{6B693778-0778-427E-94CE-D5B30AE6A7C0}">
      <dgm:prSet/>
      <dgm:spPr/>
      <dgm:t>
        <a:bodyPr/>
        <a:lstStyle/>
        <a:p>
          <a:endParaRPr lang="en-US"/>
        </a:p>
      </dgm:t>
    </dgm:pt>
    <dgm:pt modelId="{71B848E8-2C49-4D32-96D2-91E7C6455DE0}" type="sibTrans" cxnId="{6B693778-0778-427E-94CE-D5B30AE6A7C0}">
      <dgm:prSet/>
      <dgm:spPr>
        <a:ln>
          <a:solidFill>
            <a:srgbClr val="002A46"/>
          </a:solidFill>
        </a:ln>
      </dgm:spPr>
      <dgm:t>
        <a:bodyPr/>
        <a:lstStyle/>
        <a:p>
          <a:endParaRPr lang="en-US"/>
        </a:p>
      </dgm:t>
    </dgm:pt>
    <dgm:pt modelId="{1ADB3E56-A2C2-424A-BE9C-1CAC09E143E1}">
      <dgm:prSet phldrT="[Text]"/>
      <dgm:spPr>
        <a:solidFill>
          <a:srgbClr val="002A46"/>
        </a:solidFill>
      </dgm:spPr>
      <dgm:t>
        <a:bodyPr/>
        <a:lstStyle/>
        <a:p>
          <a:r>
            <a:rPr lang="en-US"/>
            <a:t>Phase 3: TMU Idea Lab Submission</a:t>
          </a:r>
          <a:br>
            <a:rPr lang="en-US"/>
          </a:br>
          <a:r>
            <a:rPr lang="en-US"/>
            <a:t>(January 15)</a:t>
          </a:r>
        </a:p>
      </dgm:t>
    </dgm:pt>
    <dgm:pt modelId="{A1589EF2-D603-4049-A4D9-E8B13ECCF6F0}" type="parTrans" cxnId="{4D65DD63-F2F4-4C4B-8CBE-126BC69A0AEF}">
      <dgm:prSet/>
      <dgm:spPr/>
      <dgm:t>
        <a:bodyPr/>
        <a:lstStyle/>
        <a:p>
          <a:endParaRPr lang="en-US"/>
        </a:p>
      </dgm:t>
    </dgm:pt>
    <dgm:pt modelId="{4F305A99-D016-409C-9FBA-B944F0AB1790}" type="sibTrans" cxnId="{4D65DD63-F2F4-4C4B-8CBE-126BC69A0AEF}">
      <dgm:prSet/>
      <dgm:spPr>
        <a:ln>
          <a:solidFill>
            <a:srgbClr val="002A46"/>
          </a:solidFill>
        </a:ln>
      </dgm:spPr>
      <dgm:t>
        <a:bodyPr/>
        <a:lstStyle/>
        <a:p>
          <a:endParaRPr lang="en-US"/>
        </a:p>
      </dgm:t>
    </dgm:pt>
    <dgm:pt modelId="{A10DF86B-C30D-4782-9AEA-7129D7D6DA75}">
      <dgm:prSet phldrT="[Text]"/>
      <dgm:spPr>
        <a:solidFill>
          <a:srgbClr val="002A46"/>
        </a:solidFill>
      </dgm:spPr>
      <dgm:t>
        <a:bodyPr/>
        <a:lstStyle/>
        <a:p>
          <a:r>
            <a:rPr lang="en-US"/>
            <a:t>Phase 6: </a:t>
          </a:r>
        </a:p>
        <a:p>
          <a:r>
            <a:rPr lang="en-US"/>
            <a:t>ACBSP School of Thought Submission</a:t>
          </a:r>
          <a:br>
            <a:rPr lang="en-US"/>
          </a:br>
          <a:r>
            <a:rPr lang="en-US"/>
            <a:t>(February 2026 )</a:t>
          </a:r>
        </a:p>
      </dgm:t>
    </dgm:pt>
    <dgm:pt modelId="{7ED89F8D-1386-42BC-8A58-A9D1C5B18421}" type="parTrans" cxnId="{9BB5ED44-35B2-4D1F-AE6A-1B75A21FF67B}">
      <dgm:prSet/>
      <dgm:spPr/>
      <dgm:t>
        <a:bodyPr/>
        <a:lstStyle/>
        <a:p>
          <a:endParaRPr lang="en-US"/>
        </a:p>
      </dgm:t>
    </dgm:pt>
    <dgm:pt modelId="{02DAF6FF-2306-4A9F-B827-4131784C6AAC}" type="sibTrans" cxnId="{9BB5ED44-35B2-4D1F-AE6A-1B75A21FF67B}">
      <dgm:prSet/>
      <dgm:spPr/>
      <dgm:t>
        <a:bodyPr/>
        <a:lstStyle/>
        <a:p>
          <a:endParaRPr lang="en-US"/>
        </a:p>
      </dgm:t>
    </dgm:pt>
    <dgm:pt modelId="{B13A71F0-5640-42C7-955A-8629D19935D2}">
      <dgm:prSet phldrT="[Text]"/>
      <dgm:spPr>
        <a:solidFill>
          <a:srgbClr val="002A46"/>
        </a:solidFill>
      </dgm:spPr>
      <dgm:t>
        <a:bodyPr/>
        <a:lstStyle/>
        <a:p>
          <a:r>
            <a:rPr lang="en-US"/>
            <a:t>Phase 5: Novel Ventures Accelerator Mentorship</a:t>
          </a:r>
          <a:br>
            <a:rPr lang="en-US"/>
          </a:br>
          <a:r>
            <a:rPr lang="en-US"/>
            <a:t>(February-May)</a:t>
          </a:r>
        </a:p>
      </dgm:t>
    </dgm:pt>
    <dgm:pt modelId="{BE8B3479-7445-4F75-9314-9ECE7C1B1E36}" type="parTrans" cxnId="{255A113E-F016-4038-91A7-D031C4D1F705}">
      <dgm:prSet/>
      <dgm:spPr/>
      <dgm:t>
        <a:bodyPr/>
        <a:lstStyle/>
        <a:p>
          <a:endParaRPr lang="en-US"/>
        </a:p>
      </dgm:t>
    </dgm:pt>
    <dgm:pt modelId="{08FA2326-56CF-4F25-A2C2-9088983F94CC}" type="sibTrans" cxnId="{255A113E-F016-4038-91A7-D031C4D1F705}">
      <dgm:prSet/>
      <dgm:spPr/>
      <dgm:t>
        <a:bodyPr/>
        <a:lstStyle/>
        <a:p>
          <a:endParaRPr lang="en-US"/>
        </a:p>
      </dgm:t>
    </dgm:pt>
    <dgm:pt modelId="{7F2DFD49-EEE2-4223-B15E-A88595A93A03}">
      <dgm:prSet phldrT="[Text]"/>
      <dgm:spPr>
        <a:solidFill>
          <a:srgbClr val="002A46"/>
        </a:solidFill>
      </dgm:spPr>
      <dgm:t>
        <a:bodyPr/>
        <a:lstStyle/>
        <a:p>
          <a:pPr>
            <a:buNone/>
          </a:pPr>
          <a:r>
            <a:rPr lang="en-US"/>
            <a:t>Committee Review and Feedback</a:t>
          </a:r>
          <a:endParaRPr lang="en-US" b="0"/>
        </a:p>
      </dgm:t>
    </dgm:pt>
    <dgm:pt modelId="{04897BF9-6C02-4700-B2FD-B503E25CDD97}" type="parTrans" cxnId="{C72F695B-6369-416D-BDC1-07FCB56276DB}">
      <dgm:prSet/>
      <dgm:spPr/>
      <dgm:t>
        <a:bodyPr/>
        <a:lstStyle/>
        <a:p>
          <a:endParaRPr lang="en-US"/>
        </a:p>
      </dgm:t>
    </dgm:pt>
    <dgm:pt modelId="{0B6C5BDC-FCEE-48C7-98CE-8B4C0C2DC5E7}" type="sibTrans" cxnId="{C72F695B-6369-416D-BDC1-07FCB56276DB}">
      <dgm:prSet/>
      <dgm:spPr/>
      <dgm:t>
        <a:bodyPr/>
        <a:lstStyle/>
        <a:p>
          <a:endParaRPr lang="en-US"/>
        </a:p>
      </dgm:t>
    </dgm:pt>
    <dgm:pt modelId="{15AA23A8-FCB2-43F5-A617-124ADC21D4B3}">
      <dgm:prSet phldrT="[Text]"/>
      <dgm:spPr>
        <a:solidFill>
          <a:srgbClr val="002A46"/>
        </a:solidFill>
      </dgm:spPr>
      <dgm:t>
        <a:bodyPr/>
        <a:lstStyle/>
        <a:p>
          <a:r>
            <a:rPr lang="en-US"/>
            <a:t>Phase 4: TMU Idea Labs Final Competition</a:t>
          </a:r>
          <a:br>
            <a:rPr lang="en-US"/>
          </a:br>
          <a:r>
            <a:rPr lang="en-US"/>
            <a:t> (January 29)</a:t>
          </a:r>
        </a:p>
      </dgm:t>
    </dgm:pt>
    <dgm:pt modelId="{BA9E6A22-7F93-4FC8-A5B4-EB48E0689CFF}" type="parTrans" cxnId="{8D213D9C-6127-412D-80C2-5E375DBF5425}">
      <dgm:prSet/>
      <dgm:spPr/>
      <dgm:t>
        <a:bodyPr/>
        <a:lstStyle/>
        <a:p>
          <a:endParaRPr lang="en-US"/>
        </a:p>
      </dgm:t>
    </dgm:pt>
    <dgm:pt modelId="{1E59587C-22C6-47A1-9F65-D8EC223194E0}" type="sibTrans" cxnId="{8D213D9C-6127-412D-80C2-5E375DBF5425}">
      <dgm:prSet/>
      <dgm:spPr/>
      <dgm:t>
        <a:bodyPr/>
        <a:lstStyle/>
        <a:p>
          <a:endParaRPr lang="en-US"/>
        </a:p>
      </dgm:t>
    </dgm:pt>
    <dgm:pt modelId="{66478E4F-4FE5-4022-8E1B-DD7FAA0D150D}" type="pres">
      <dgm:prSet presAssocID="{0777B434-8767-4BDF-A22B-ABC0291E4C5E}" presName="Name0" presStyleCnt="0">
        <dgm:presLayoutVars>
          <dgm:dir/>
          <dgm:resizeHandles val="exact"/>
        </dgm:presLayoutVars>
      </dgm:prSet>
      <dgm:spPr/>
    </dgm:pt>
    <dgm:pt modelId="{69D9EC8C-F9FE-4350-BA1E-3858CFD0DC01}" type="pres">
      <dgm:prSet presAssocID="{10268E36-AC88-46CF-9787-7FD863DFEF67}" presName="node" presStyleLbl="node1" presStyleIdx="0" presStyleCnt="8">
        <dgm:presLayoutVars>
          <dgm:bulletEnabled val="1"/>
        </dgm:presLayoutVars>
      </dgm:prSet>
      <dgm:spPr/>
    </dgm:pt>
    <dgm:pt modelId="{0A75233D-55E1-44EB-8FA4-0EC81EB85109}" type="pres">
      <dgm:prSet presAssocID="{0F129CDA-396B-49F7-A320-D4C58C784A06}" presName="sibTrans" presStyleLbl="sibTrans1D1" presStyleIdx="0" presStyleCnt="7"/>
      <dgm:spPr/>
    </dgm:pt>
    <dgm:pt modelId="{404B55AA-DF5B-4498-A312-C3F502ED70A2}" type="pres">
      <dgm:prSet presAssocID="{0F129CDA-396B-49F7-A320-D4C58C784A06}" presName="connectorText" presStyleLbl="sibTrans1D1" presStyleIdx="0" presStyleCnt="7"/>
      <dgm:spPr/>
    </dgm:pt>
    <dgm:pt modelId="{D7DC2BFB-8717-48B8-AC10-FC9F634BA239}" type="pres">
      <dgm:prSet presAssocID="{F625339A-9ABE-4E9E-B2E5-FE1635108CC4}" presName="node" presStyleLbl="node1" presStyleIdx="1" presStyleCnt="8">
        <dgm:presLayoutVars>
          <dgm:bulletEnabled val="1"/>
        </dgm:presLayoutVars>
      </dgm:prSet>
      <dgm:spPr/>
    </dgm:pt>
    <dgm:pt modelId="{100DCF25-1E7D-4899-8D0A-DCFB9B82410F}" type="pres">
      <dgm:prSet presAssocID="{A0B2DDD8-252C-4DA1-A77C-00150B95679E}" presName="sibTrans" presStyleLbl="sibTrans1D1" presStyleIdx="1" presStyleCnt="7"/>
      <dgm:spPr/>
    </dgm:pt>
    <dgm:pt modelId="{DF2B6C5A-D21F-4278-8D1C-BD85FA18DDF0}" type="pres">
      <dgm:prSet presAssocID="{A0B2DDD8-252C-4DA1-A77C-00150B95679E}" presName="connectorText" presStyleLbl="sibTrans1D1" presStyleIdx="1" presStyleCnt="7"/>
      <dgm:spPr/>
    </dgm:pt>
    <dgm:pt modelId="{70694FAD-D7F6-42A8-B78A-8F28E8EFE64C}" type="pres">
      <dgm:prSet presAssocID="{A5C0CA82-0CB3-479C-B461-4596EA08CC54}" presName="node" presStyleLbl="node1" presStyleIdx="2" presStyleCnt="8">
        <dgm:presLayoutVars>
          <dgm:bulletEnabled val="1"/>
        </dgm:presLayoutVars>
      </dgm:prSet>
      <dgm:spPr/>
    </dgm:pt>
    <dgm:pt modelId="{CD253307-1540-4377-8013-66DAC01A8A77}" type="pres">
      <dgm:prSet presAssocID="{71B848E8-2C49-4D32-96D2-91E7C6455DE0}" presName="sibTrans" presStyleLbl="sibTrans1D1" presStyleIdx="2" presStyleCnt="7"/>
      <dgm:spPr/>
    </dgm:pt>
    <dgm:pt modelId="{A2371925-1FBF-4ABC-B4FC-2093CF41F162}" type="pres">
      <dgm:prSet presAssocID="{71B848E8-2C49-4D32-96D2-91E7C6455DE0}" presName="connectorText" presStyleLbl="sibTrans1D1" presStyleIdx="2" presStyleCnt="7"/>
      <dgm:spPr/>
    </dgm:pt>
    <dgm:pt modelId="{5738CD1F-AF77-43CF-88EF-827716D3CB80}" type="pres">
      <dgm:prSet presAssocID="{7F2DFD49-EEE2-4223-B15E-A88595A93A03}" presName="node" presStyleLbl="node1" presStyleIdx="3" presStyleCnt="8">
        <dgm:presLayoutVars>
          <dgm:bulletEnabled val="1"/>
        </dgm:presLayoutVars>
      </dgm:prSet>
      <dgm:spPr/>
    </dgm:pt>
    <dgm:pt modelId="{ECAEAB5B-B736-4D3E-B9FE-6387D5B6B94A}" type="pres">
      <dgm:prSet presAssocID="{0B6C5BDC-FCEE-48C7-98CE-8B4C0C2DC5E7}" presName="sibTrans" presStyleLbl="sibTrans1D1" presStyleIdx="3" presStyleCnt="7"/>
      <dgm:spPr/>
    </dgm:pt>
    <dgm:pt modelId="{F7E370C2-C748-4D9C-9636-E498E806BD68}" type="pres">
      <dgm:prSet presAssocID="{0B6C5BDC-FCEE-48C7-98CE-8B4C0C2DC5E7}" presName="connectorText" presStyleLbl="sibTrans1D1" presStyleIdx="3" presStyleCnt="7"/>
      <dgm:spPr/>
    </dgm:pt>
    <dgm:pt modelId="{D2565059-4A80-4B54-BD08-807D40215FD3}" type="pres">
      <dgm:prSet presAssocID="{1ADB3E56-A2C2-424A-BE9C-1CAC09E143E1}" presName="node" presStyleLbl="node1" presStyleIdx="4" presStyleCnt="8">
        <dgm:presLayoutVars>
          <dgm:bulletEnabled val="1"/>
        </dgm:presLayoutVars>
      </dgm:prSet>
      <dgm:spPr/>
    </dgm:pt>
    <dgm:pt modelId="{458F1B98-12F8-4318-A07C-DF38A61FCB17}" type="pres">
      <dgm:prSet presAssocID="{4F305A99-D016-409C-9FBA-B944F0AB1790}" presName="sibTrans" presStyleLbl="sibTrans1D1" presStyleIdx="4" presStyleCnt="7"/>
      <dgm:spPr/>
    </dgm:pt>
    <dgm:pt modelId="{41512CB3-C155-40AC-B4F9-8E80BD9344BC}" type="pres">
      <dgm:prSet presAssocID="{4F305A99-D016-409C-9FBA-B944F0AB1790}" presName="connectorText" presStyleLbl="sibTrans1D1" presStyleIdx="4" presStyleCnt="7"/>
      <dgm:spPr/>
    </dgm:pt>
    <dgm:pt modelId="{B0FC6E95-62F6-42E5-8AAD-40C79079874C}" type="pres">
      <dgm:prSet presAssocID="{15AA23A8-FCB2-43F5-A617-124ADC21D4B3}" presName="node" presStyleLbl="node1" presStyleIdx="5" presStyleCnt="8">
        <dgm:presLayoutVars>
          <dgm:bulletEnabled val="1"/>
        </dgm:presLayoutVars>
      </dgm:prSet>
      <dgm:spPr/>
    </dgm:pt>
    <dgm:pt modelId="{E00093C5-C3AF-4617-97B7-C344D5CDBBAA}" type="pres">
      <dgm:prSet presAssocID="{1E59587C-22C6-47A1-9F65-D8EC223194E0}" presName="sibTrans" presStyleLbl="sibTrans1D1" presStyleIdx="5" presStyleCnt="7"/>
      <dgm:spPr/>
    </dgm:pt>
    <dgm:pt modelId="{DFD8A0DD-01B9-42AF-9255-76B578447FCE}" type="pres">
      <dgm:prSet presAssocID="{1E59587C-22C6-47A1-9F65-D8EC223194E0}" presName="connectorText" presStyleLbl="sibTrans1D1" presStyleIdx="5" presStyleCnt="7"/>
      <dgm:spPr/>
    </dgm:pt>
    <dgm:pt modelId="{5516618A-A283-45FB-9413-71CB47F85EFD}" type="pres">
      <dgm:prSet presAssocID="{B13A71F0-5640-42C7-955A-8629D19935D2}" presName="node" presStyleLbl="node1" presStyleIdx="6" presStyleCnt="8">
        <dgm:presLayoutVars>
          <dgm:bulletEnabled val="1"/>
        </dgm:presLayoutVars>
      </dgm:prSet>
      <dgm:spPr/>
    </dgm:pt>
    <dgm:pt modelId="{A7FE76DD-2F82-4D92-9EFA-F47DBD544282}" type="pres">
      <dgm:prSet presAssocID="{08FA2326-56CF-4F25-A2C2-9088983F94CC}" presName="sibTrans" presStyleLbl="sibTrans1D1" presStyleIdx="6" presStyleCnt="7"/>
      <dgm:spPr/>
    </dgm:pt>
    <dgm:pt modelId="{A09BF100-4C40-4C4E-8B40-8BD4BBA53560}" type="pres">
      <dgm:prSet presAssocID="{08FA2326-56CF-4F25-A2C2-9088983F94CC}" presName="connectorText" presStyleLbl="sibTrans1D1" presStyleIdx="6" presStyleCnt="7"/>
      <dgm:spPr/>
    </dgm:pt>
    <dgm:pt modelId="{1B06B667-736F-4353-A571-0B42FE0F2D52}" type="pres">
      <dgm:prSet presAssocID="{A10DF86B-C30D-4782-9AEA-7129D7D6DA75}" presName="node" presStyleLbl="node1" presStyleIdx="7" presStyleCnt="8">
        <dgm:presLayoutVars>
          <dgm:bulletEnabled val="1"/>
        </dgm:presLayoutVars>
      </dgm:prSet>
      <dgm:spPr/>
    </dgm:pt>
  </dgm:ptLst>
  <dgm:cxnLst>
    <dgm:cxn modelId="{FD410712-6C40-42B8-9FFB-B410CF9B452C}" type="presOf" srcId="{B13A71F0-5640-42C7-955A-8629D19935D2}" destId="{5516618A-A283-45FB-9413-71CB47F85EFD}" srcOrd="0" destOrd="0" presId="urn:microsoft.com/office/officeart/2005/8/layout/bProcess3"/>
    <dgm:cxn modelId="{6AACFD1E-F6AA-4E05-8DBE-99B39112A94C}" type="presOf" srcId="{1E59587C-22C6-47A1-9F65-D8EC223194E0}" destId="{E00093C5-C3AF-4617-97B7-C344D5CDBBAA}" srcOrd="0" destOrd="0" presId="urn:microsoft.com/office/officeart/2005/8/layout/bProcess3"/>
    <dgm:cxn modelId="{4A343427-88AF-46A2-9987-AA960905D8DD}" type="presOf" srcId="{0777B434-8767-4BDF-A22B-ABC0291E4C5E}" destId="{66478E4F-4FE5-4022-8E1B-DD7FAA0D150D}" srcOrd="0" destOrd="0" presId="urn:microsoft.com/office/officeart/2005/8/layout/bProcess3"/>
    <dgm:cxn modelId="{4846CD3D-873B-4D00-B56F-DA702553F5A4}" type="presOf" srcId="{15AA23A8-FCB2-43F5-A617-124ADC21D4B3}" destId="{B0FC6E95-62F6-42E5-8AAD-40C79079874C}" srcOrd="0" destOrd="0" presId="urn:microsoft.com/office/officeart/2005/8/layout/bProcess3"/>
    <dgm:cxn modelId="{255A113E-F016-4038-91A7-D031C4D1F705}" srcId="{0777B434-8767-4BDF-A22B-ABC0291E4C5E}" destId="{B13A71F0-5640-42C7-955A-8629D19935D2}" srcOrd="6" destOrd="0" parTransId="{BE8B3479-7445-4F75-9314-9ECE7C1B1E36}" sibTransId="{08FA2326-56CF-4F25-A2C2-9088983F94CC}"/>
    <dgm:cxn modelId="{C72F695B-6369-416D-BDC1-07FCB56276DB}" srcId="{0777B434-8767-4BDF-A22B-ABC0291E4C5E}" destId="{7F2DFD49-EEE2-4223-B15E-A88595A93A03}" srcOrd="3" destOrd="0" parTransId="{04897BF9-6C02-4700-B2FD-B503E25CDD97}" sibTransId="{0B6C5BDC-FCEE-48C7-98CE-8B4C0C2DC5E7}"/>
    <dgm:cxn modelId="{4D65DD63-F2F4-4C4B-8CBE-126BC69A0AEF}" srcId="{0777B434-8767-4BDF-A22B-ABC0291E4C5E}" destId="{1ADB3E56-A2C2-424A-BE9C-1CAC09E143E1}" srcOrd="4" destOrd="0" parTransId="{A1589EF2-D603-4049-A4D9-E8B13ECCF6F0}" sibTransId="{4F305A99-D016-409C-9FBA-B944F0AB1790}"/>
    <dgm:cxn modelId="{9BB5ED44-35B2-4D1F-AE6A-1B75A21FF67B}" srcId="{0777B434-8767-4BDF-A22B-ABC0291E4C5E}" destId="{A10DF86B-C30D-4782-9AEA-7129D7D6DA75}" srcOrd="7" destOrd="0" parTransId="{7ED89F8D-1386-42BC-8A58-A9D1C5B18421}" sibTransId="{02DAF6FF-2306-4A9F-B827-4131784C6AAC}"/>
    <dgm:cxn modelId="{0E3F6548-0408-495A-81F2-6426800DCF99}" type="presOf" srcId="{08FA2326-56CF-4F25-A2C2-9088983F94CC}" destId="{A7FE76DD-2F82-4D92-9EFA-F47DBD544282}" srcOrd="0" destOrd="0" presId="urn:microsoft.com/office/officeart/2005/8/layout/bProcess3"/>
    <dgm:cxn modelId="{BC9ABF71-B759-46A1-ACC9-4230C03FD205}" type="presOf" srcId="{1ADB3E56-A2C2-424A-BE9C-1CAC09E143E1}" destId="{D2565059-4A80-4B54-BD08-807D40215FD3}" srcOrd="0" destOrd="0" presId="urn:microsoft.com/office/officeart/2005/8/layout/bProcess3"/>
    <dgm:cxn modelId="{247D0352-2841-47C0-80E0-0CBEF7C8C702}" type="presOf" srcId="{0F129CDA-396B-49F7-A320-D4C58C784A06}" destId="{0A75233D-55E1-44EB-8FA4-0EC81EB85109}" srcOrd="0" destOrd="0" presId="urn:microsoft.com/office/officeart/2005/8/layout/bProcess3"/>
    <dgm:cxn modelId="{72F8A454-487D-4C4E-9BAB-545A61DD1B9F}" type="presOf" srcId="{08FA2326-56CF-4F25-A2C2-9088983F94CC}" destId="{A09BF100-4C40-4C4E-8B40-8BD4BBA53560}" srcOrd="1" destOrd="0" presId="urn:microsoft.com/office/officeart/2005/8/layout/bProcess3"/>
    <dgm:cxn modelId="{5E757255-4D3D-456A-AF92-3A107C518271}" type="presOf" srcId="{A10DF86B-C30D-4782-9AEA-7129D7D6DA75}" destId="{1B06B667-736F-4353-A571-0B42FE0F2D52}" srcOrd="0" destOrd="0" presId="urn:microsoft.com/office/officeart/2005/8/layout/bProcess3"/>
    <dgm:cxn modelId="{6B693778-0778-427E-94CE-D5B30AE6A7C0}" srcId="{0777B434-8767-4BDF-A22B-ABC0291E4C5E}" destId="{A5C0CA82-0CB3-479C-B461-4596EA08CC54}" srcOrd="2" destOrd="0" parTransId="{79A48F7D-7C2A-421D-BD7E-7EA9A0C1BDFA}" sibTransId="{71B848E8-2C49-4D32-96D2-91E7C6455DE0}"/>
    <dgm:cxn modelId="{35C8D879-2439-4B29-B867-A3CA562AFA75}" type="presOf" srcId="{71B848E8-2C49-4D32-96D2-91E7C6455DE0}" destId="{A2371925-1FBF-4ABC-B4FC-2093CF41F162}" srcOrd="1" destOrd="0" presId="urn:microsoft.com/office/officeart/2005/8/layout/bProcess3"/>
    <dgm:cxn modelId="{2C20507E-C509-45C9-A2CF-A5BC4DAB9BF2}" type="presOf" srcId="{71B848E8-2C49-4D32-96D2-91E7C6455DE0}" destId="{CD253307-1540-4377-8013-66DAC01A8A77}" srcOrd="0" destOrd="0" presId="urn:microsoft.com/office/officeart/2005/8/layout/bProcess3"/>
    <dgm:cxn modelId="{BC227080-1568-4A38-8145-4D25D8311CFB}" type="presOf" srcId="{0B6C5BDC-FCEE-48C7-98CE-8B4C0C2DC5E7}" destId="{F7E370C2-C748-4D9C-9636-E498E806BD68}" srcOrd="1" destOrd="0" presId="urn:microsoft.com/office/officeart/2005/8/layout/bProcess3"/>
    <dgm:cxn modelId="{BF601985-77F3-494E-B761-B32638498F76}" srcId="{0777B434-8767-4BDF-A22B-ABC0291E4C5E}" destId="{10268E36-AC88-46CF-9787-7FD863DFEF67}" srcOrd="0" destOrd="0" parTransId="{35802E4D-580E-4086-8904-C0342231CDB5}" sibTransId="{0F129CDA-396B-49F7-A320-D4C58C784A06}"/>
    <dgm:cxn modelId="{E290C596-9607-4D7F-8A76-1BD256595016}" type="presOf" srcId="{A5C0CA82-0CB3-479C-B461-4596EA08CC54}" destId="{70694FAD-D7F6-42A8-B78A-8F28E8EFE64C}" srcOrd="0" destOrd="0" presId="urn:microsoft.com/office/officeart/2005/8/layout/bProcess3"/>
    <dgm:cxn modelId="{5C27FE96-F73B-47D3-9B56-E15018619A36}" type="presOf" srcId="{A0B2DDD8-252C-4DA1-A77C-00150B95679E}" destId="{100DCF25-1E7D-4899-8D0A-DCFB9B82410F}" srcOrd="0" destOrd="0" presId="urn:microsoft.com/office/officeart/2005/8/layout/bProcess3"/>
    <dgm:cxn modelId="{8D213D9C-6127-412D-80C2-5E375DBF5425}" srcId="{0777B434-8767-4BDF-A22B-ABC0291E4C5E}" destId="{15AA23A8-FCB2-43F5-A617-124ADC21D4B3}" srcOrd="5" destOrd="0" parTransId="{BA9E6A22-7F93-4FC8-A5B4-EB48E0689CFF}" sibTransId="{1E59587C-22C6-47A1-9F65-D8EC223194E0}"/>
    <dgm:cxn modelId="{A4C6BEC0-AD6B-4803-8D50-4D5B60D383FA}" type="presOf" srcId="{4F305A99-D016-409C-9FBA-B944F0AB1790}" destId="{458F1B98-12F8-4318-A07C-DF38A61FCB17}" srcOrd="0" destOrd="0" presId="urn:microsoft.com/office/officeart/2005/8/layout/bProcess3"/>
    <dgm:cxn modelId="{540853C4-D09D-46AE-A6F3-C28065D3D92A}" type="presOf" srcId="{F625339A-9ABE-4E9E-B2E5-FE1635108CC4}" destId="{D7DC2BFB-8717-48B8-AC10-FC9F634BA239}" srcOrd="0" destOrd="0" presId="urn:microsoft.com/office/officeart/2005/8/layout/bProcess3"/>
    <dgm:cxn modelId="{80B9EFC8-307A-4BB6-977C-EED4D5122EED}" type="presOf" srcId="{7F2DFD49-EEE2-4223-B15E-A88595A93A03}" destId="{5738CD1F-AF77-43CF-88EF-827716D3CB80}" srcOrd="0" destOrd="0" presId="urn:microsoft.com/office/officeart/2005/8/layout/bProcess3"/>
    <dgm:cxn modelId="{358F8ADC-FDF0-426A-8BD0-1A0F2717B6C2}" type="presOf" srcId="{10268E36-AC88-46CF-9787-7FD863DFEF67}" destId="{69D9EC8C-F9FE-4350-BA1E-3858CFD0DC01}" srcOrd="0" destOrd="0" presId="urn:microsoft.com/office/officeart/2005/8/layout/bProcess3"/>
    <dgm:cxn modelId="{7A14A2DC-2712-4216-A936-DAACCBBD27E2}" type="presOf" srcId="{4F305A99-D016-409C-9FBA-B944F0AB1790}" destId="{41512CB3-C155-40AC-B4F9-8E80BD9344BC}" srcOrd="1" destOrd="0" presId="urn:microsoft.com/office/officeart/2005/8/layout/bProcess3"/>
    <dgm:cxn modelId="{DFE0A6DD-237E-41D2-82F1-2F2418349FD7}" srcId="{0777B434-8767-4BDF-A22B-ABC0291E4C5E}" destId="{F625339A-9ABE-4E9E-B2E5-FE1635108CC4}" srcOrd="1" destOrd="0" parTransId="{3976AF76-EE58-472E-AE07-BA7E1B7F6498}" sibTransId="{A0B2DDD8-252C-4DA1-A77C-00150B95679E}"/>
    <dgm:cxn modelId="{6152C8E1-10C0-4E96-82B5-1DA2AE98F187}" type="presOf" srcId="{0F129CDA-396B-49F7-A320-D4C58C784A06}" destId="{404B55AA-DF5B-4498-A312-C3F502ED70A2}" srcOrd="1" destOrd="0" presId="urn:microsoft.com/office/officeart/2005/8/layout/bProcess3"/>
    <dgm:cxn modelId="{CCA114F0-3F8B-473C-AD93-6AD39003F383}" type="presOf" srcId="{A0B2DDD8-252C-4DA1-A77C-00150B95679E}" destId="{DF2B6C5A-D21F-4278-8D1C-BD85FA18DDF0}" srcOrd="1" destOrd="0" presId="urn:microsoft.com/office/officeart/2005/8/layout/bProcess3"/>
    <dgm:cxn modelId="{397C65F1-C4AE-4577-BA89-CEC3417370D5}" type="presOf" srcId="{1E59587C-22C6-47A1-9F65-D8EC223194E0}" destId="{DFD8A0DD-01B9-42AF-9255-76B578447FCE}" srcOrd="1" destOrd="0" presId="urn:microsoft.com/office/officeart/2005/8/layout/bProcess3"/>
    <dgm:cxn modelId="{7D948EFC-F606-4AC6-8374-3383E614BE4F}" type="presOf" srcId="{0B6C5BDC-FCEE-48C7-98CE-8B4C0C2DC5E7}" destId="{ECAEAB5B-B736-4D3E-B9FE-6387D5B6B94A}" srcOrd="0" destOrd="0" presId="urn:microsoft.com/office/officeart/2005/8/layout/bProcess3"/>
    <dgm:cxn modelId="{CF9327DE-EAFE-44C1-A748-F0F65771D5BD}" type="presParOf" srcId="{66478E4F-4FE5-4022-8E1B-DD7FAA0D150D}" destId="{69D9EC8C-F9FE-4350-BA1E-3858CFD0DC01}" srcOrd="0" destOrd="0" presId="urn:microsoft.com/office/officeart/2005/8/layout/bProcess3"/>
    <dgm:cxn modelId="{7A12DAEC-D28F-4576-9513-01D58F4557CF}" type="presParOf" srcId="{66478E4F-4FE5-4022-8E1B-DD7FAA0D150D}" destId="{0A75233D-55E1-44EB-8FA4-0EC81EB85109}" srcOrd="1" destOrd="0" presId="urn:microsoft.com/office/officeart/2005/8/layout/bProcess3"/>
    <dgm:cxn modelId="{AEE30585-AC53-44AB-ACD3-04B9A7946578}" type="presParOf" srcId="{0A75233D-55E1-44EB-8FA4-0EC81EB85109}" destId="{404B55AA-DF5B-4498-A312-C3F502ED70A2}" srcOrd="0" destOrd="0" presId="urn:microsoft.com/office/officeart/2005/8/layout/bProcess3"/>
    <dgm:cxn modelId="{564D691B-A589-4DD5-9084-0B9D89B028A1}" type="presParOf" srcId="{66478E4F-4FE5-4022-8E1B-DD7FAA0D150D}" destId="{D7DC2BFB-8717-48B8-AC10-FC9F634BA239}" srcOrd="2" destOrd="0" presId="urn:microsoft.com/office/officeart/2005/8/layout/bProcess3"/>
    <dgm:cxn modelId="{6414EDA1-26B1-4D47-917C-FD72A18611D6}" type="presParOf" srcId="{66478E4F-4FE5-4022-8E1B-DD7FAA0D150D}" destId="{100DCF25-1E7D-4899-8D0A-DCFB9B82410F}" srcOrd="3" destOrd="0" presId="urn:microsoft.com/office/officeart/2005/8/layout/bProcess3"/>
    <dgm:cxn modelId="{C365F775-049B-4369-8712-5CFA9931D9C4}" type="presParOf" srcId="{100DCF25-1E7D-4899-8D0A-DCFB9B82410F}" destId="{DF2B6C5A-D21F-4278-8D1C-BD85FA18DDF0}" srcOrd="0" destOrd="0" presId="urn:microsoft.com/office/officeart/2005/8/layout/bProcess3"/>
    <dgm:cxn modelId="{E9CF89C3-F66C-44D6-ADCD-FFFF033FF3D4}" type="presParOf" srcId="{66478E4F-4FE5-4022-8E1B-DD7FAA0D150D}" destId="{70694FAD-D7F6-42A8-B78A-8F28E8EFE64C}" srcOrd="4" destOrd="0" presId="urn:microsoft.com/office/officeart/2005/8/layout/bProcess3"/>
    <dgm:cxn modelId="{88CA3802-439F-40FF-810B-D6F08D8FCD50}" type="presParOf" srcId="{66478E4F-4FE5-4022-8E1B-DD7FAA0D150D}" destId="{CD253307-1540-4377-8013-66DAC01A8A77}" srcOrd="5" destOrd="0" presId="urn:microsoft.com/office/officeart/2005/8/layout/bProcess3"/>
    <dgm:cxn modelId="{8742B5E0-48C0-459D-A0AE-0D82B0B90321}" type="presParOf" srcId="{CD253307-1540-4377-8013-66DAC01A8A77}" destId="{A2371925-1FBF-4ABC-B4FC-2093CF41F162}" srcOrd="0" destOrd="0" presId="urn:microsoft.com/office/officeart/2005/8/layout/bProcess3"/>
    <dgm:cxn modelId="{D7DC6C3B-0D30-4E3F-934E-D9340EDEA004}" type="presParOf" srcId="{66478E4F-4FE5-4022-8E1B-DD7FAA0D150D}" destId="{5738CD1F-AF77-43CF-88EF-827716D3CB80}" srcOrd="6" destOrd="0" presId="urn:microsoft.com/office/officeart/2005/8/layout/bProcess3"/>
    <dgm:cxn modelId="{9C0D5366-D250-4B52-B622-A3778DD4A975}" type="presParOf" srcId="{66478E4F-4FE5-4022-8E1B-DD7FAA0D150D}" destId="{ECAEAB5B-B736-4D3E-B9FE-6387D5B6B94A}" srcOrd="7" destOrd="0" presId="urn:microsoft.com/office/officeart/2005/8/layout/bProcess3"/>
    <dgm:cxn modelId="{2F44B2A2-BE51-404D-B091-E0388E2AF263}" type="presParOf" srcId="{ECAEAB5B-B736-4D3E-B9FE-6387D5B6B94A}" destId="{F7E370C2-C748-4D9C-9636-E498E806BD68}" srcOrd="0" destOrd="0" presId="urn:microsoft.com/office/officeart/2005/8/layout/bProcess3"/>
    <dgm:cxn modelId="{83571A28-C78E-4BEF-90C3-4A56C2299E2C}" type="presParOf" srcId="{66478E4F-4FE5-4022-8E1B-DD7FAA0D150D}" destId="{D2565059-4A80-4B54-BD08-807D40215FD3}" srcOrd="8" destOrd="0" presId="urn:microsoft.com/office/officeart/2005/8/layout/bProcess3"/>
    <dgm:cxn modelId="{8F1D7E72-C076-45C1-98E8-7B998931261B}" type="presParOf" srcId="{66478E4F-4FE5-4022-8E1B-DD7FAA0D150D}" destId="{458F1B98-12F8-4318-A07C-DF38A61FCB17}" srcOrd="9" destOrd="0" presId="urn:microsoft.com/office/officeart/2005/8/layout/bProcess3"/>
    <dgm:cxn modelId="{7235EC77-C41E-4F20-8F78-C5E11874299D}" type="presParOf" srcId="{458F1B98-12F8-4318-A07C-DF38A61FCB17}" destId="{41512CB3-C155-40AC-B4F9-8E80BD9344BC}" srcOrd="0" destOrd="0" presId="urn:microsoft.com/office/officeart/2005/8/layout/bProcess3"/>
    <dgm:cxn modelId="{C6941F51-27CE-415F-A94E-AEA772D5B6CB}" type="presParOf" srcId="{66478E4F-4FE5-4022-8E1B-DD7FAA0D150D}" destId="{B0FC6E95-62F6-42E5-8AAD-40C79079874C}" srcOrd="10" destOrd="0" presId="urn:microsoft.com/office/officeart/2005/8/layout/bProcess3"/>
    <dgm:cxn modelId="{2C782CC1-D9BB-447B-8000-591C88F4AC1B}" type="presParOf" srcId="{66478E4F-4FE5-4022-8E1B-DD7FAA0D150D}" destId="{E00093C5-C3AF-4617-97B7-C344D5CDBBAA}" srcOrd="11" destOrd="0" presId="urn:microsoft.com/office/officeart/2005/8/layout/bProcess3"/>
    <dgm:cxn modelId="{366E43D9-0838-40C9-8212-C9A84B86D70E}" type="presParOf" srcId="{E00093C5-C3AF-4617-97B7-C344D5CDBBAA}" destId="{DFD8A0DD-01B9-42AF-9255-76B578447FCE}" srcOrd="0" destOrd="0" presId="urn:microsoft.com/office/officeart/2005/8/layout/bProcess3"/>
    <dgm:cxn modelId="{54D9AA7E-D78B-4C8E-AB56-778DF7F00613}" type="presParOf" srcId="{66478E4F-4FE5-4022-8E1B-DD7FAA0D150D}" destId="{5516618A-A283-45FB-9413-71CB47F85EFD}" srcOrd="12" destOrd="0" presId="urn:microsoft.com/office/officeart/2005/8/layout/bProcess3"/>
    <dgm:cxn modelId="{B22BA450-1057-4976-9BA7-9D47D08EF500}" type="presParOf" srcId="{66478E4F-4FE5-4022-8E1B-DD7FAA0D150D}" destId="{A7FE76DD-2F82-4D92-9EFA-F47DBD544282}" srcOrd="13" destOrd="0" presId="urn:microsoft.com/office/officeart/2005/8/layout/bProcess3"/>
    <dgm:cxn modelId="{1D17D6E7-1ED9-49CB-8DFF-5DF05E40C3C3}" type="presParOf" srcId="{A7FE76DD-2F82-4D92-9EFA-F47DBD544282}" destId="{A09BF100-4C40-4C4E-8B40-8BD4BBA53560}" srcOrd="0" destOrd="0" presId="urn:microsoft.com/office/officeart/2005/8/layout/bProcess3"/>
    <dgm:cxn modelId="{B0C90E60-69C3-467C-B1C6-78D5D8C2D43D}" type="presParOf" srcId="{66478E4F-4FE5-4022-8E1B-DD7FAA0D150D}" destId="{1B06B667-736F-4353-A571-0B42FE0F2D52}" srcOrd="14" destOrd="0" presId="urn:microsoft.com/office/officeart/2005/8/layout/bProcess3"/>
  </dgm:cxnLst>
  <dgm:bg/>
  <dgm:whole/>
  <dgm:extLst>
    <a:ext uri="http://schemas.microsoft.com/office/drawing/2008/diagram">
      <dsp:dataModelExt xmlns:dsp="http://schemas.microsoft.com/office/drawing/2008/diagram" relId="rId10"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75233D-55E1-44EB-8FA4-0EC81EB85109}">
      <dsp:nvSpPr>
        <dsp:cNvPr id="0" name=""/>
        <dsp:cNvSpPr/>
      </dsp:nvSpPr>
      <dsp:spPr>
        <a:xfrm>
          <a:off x="1708842" y="380476"/>
          <a:ext cx="294726" cy="91440"/>
        </a:xfrm>
        <a:custGeom>
          <a:avLst/>
          <a:gdLst/>
          <a:ahLst/>
          <a:cxnLst/>
          <a:rect l="0" t="0" r="0" b="0"/>
          <a:pathLst>
            <a:path>
              <a:moveTo>
                <a:pt x="0" y="45720"/>
              </a:moveTo>
              <a:lnTo>
                <a:pt x="294726" y="45720"/>
              </a:lnTo>
            </a:path>
          </a:pathLst>
        </a:custGeom>
        <a:noFill/>
        <a:ln w="6350" cap="flat" cmpd="sng" algn="ctr">
          <a:solidFill>
            <a:srgbClr val="002A46"/>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848072" y="424569"/>
        <a:ext cx="16266" cy="3253"/>
      </dsp:txXfrm>
    </dsp:sp>
    <dsp:sp modelId="{69D9EC8C-F9FE-4350-BA1E-3858CFD0DC01}">
      <dsp:nvSpPr>
        <dsp:cNvPr id="0" name=""/>
        <dsp:cNvSpPr/>
      </dsp:nvSpPr>
      <dsp:spPr>
        <a:xfrm>
          <a:off x="296179" y="1857"/>
          <a:ext cx="1414462" cy="848677"/>
        </a:xfrm>
        <a:prstGeom prst="rect">
          <a:avLst/>
        </a:prstGeom>
        <a:solidFill>
          <a:srgbClr val="002A46"/>
        </a:solidFill>
        <a:ln w="12700" cap="flat" cmpd="sng" algn="ctr">
          <a:solidFill>
            <a:srgbClr val="002A46"/>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t>Phase 1: Initial Pitch</a:t>
          </a:r>
          <a:br>
            <a:rPr lang="en-US" sz="1100" kern="1200"/>
          </a:br>
          <a:r>
            <a:rPr lang="en-US" sz="1100" kern="1200"/>
            <a:t>(September 15)</a:t>
          </a:r>
        </a:p>
      </dsp:txBody>
      <dsp:txXfrm>
        <a:off x="296179" y="1857"/>
        <a:ext cx="1414462" cy="848677"/>
      </dsp:txXfrm>
    </dsp:sp>
    <dsp:sp modelId="{100DCF25-1E7D-4899-8D0A-DCFB9B82410F}">
      <dsp:nvSpPr>
        <dsp:cNvPr id="0" name=""/>
        <dsp:cNvSpPr/>
      </dsp:nvSpPr>
      <dsp:spPr>
        <a:xfrm>
          <a:off x="3448631" y="380476"/>
          <a:ext cx="294726" cy="91440"/>
        </a:xfrm>
        <a:custGeom>
          <a:avLst/>
          <a:gdLst/>
          <a:ahLst/>
          <a:cxnLst/>
          <a:rect l="0" t="0" r="0" b="0"/>
          <a:pathLst>
            <a:path>
              <a:moveTo>
                <a:pt x="0" y="45720"/>
              </a:moveTo>
              <a:lnTo>
                <a:pt x="294726" y="45720"/>
              </a:lnTo>
            </a:path>
          </a:pathLst>
        </a:custGeom>
        <a:noFill/>
        <a:ln w="6350" cap="flat" cmpd="sng" algn="ctr">
          <a:solidFill>
            <a:srgbClr val="002A46"/>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587861" y="424569"/>
        <a:ext cx="16266" cy="3253"/>
      </dsp:txXfrm>
    </dsp:sp>
    <dsp:sp modelId="{D7DC2BFB-8717-48B8-AC10-FC9F634BA239}">
      <dsp:nvSpPr>
        <dsp:cNvPr id="0" name=""/>
        <dsp:cNvSpPr/>
      </dsp:nvSpPr>
      <dsp:spPr>
        <a:xfrm>
          <a:off x="2035968" y="1857"/>
          <a:ext cx="1414462" cy="848677"/>
        </a:xfrm>
        <a:prstGeom prst="rect">
          <a:avLst/>
        </a:prstGeom>
        <a:solidFill>
          <a:srgbClr val="002A4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t>Committee Review and Feedback</a:t>
          </a:r>
        </a:p>
      </dsp:txBody>
      <dsp:txXfrm>
        <a:off x="2035968" y="1857"/>
        <a:ext cx="1414462" cy="848677"/>
      </dsp:txXfrm>
    </dsp:sp>
    <dsp:sp modelId="{CD253307-1540-4377-8013-66DAC01A8A77}">
      <dsp:nvSpPr>
        <dsp:cNvPr id="0" name=""/>
        <dsp:cNvSpPr/>
      </dsp:nvSpPr>
      <dsp:spPr>
        <a:xfrm>
          <a:off x="1003411" y="848734"/>
          <a:ext cx="3479577" cy="294726"/>
        </a:xfrm>
        <a:custGeom>
          <a:avLst/>
          <a:gdLst/>
          <a:ahLst/>
          <a:cxnLst/>
          <a:rect l="0" t="0" r="0" b="0"/>
          <a:pathLst>
            <a:path>
              <a:moveTo>
                <a:pt x="3479577" y="0"/>
              </a:moveTo>
              <a:lnTo>
                <a:pt x="3479577" y="164463"/>
              </a:lnTo>
              <a:lnTo>
                <a:pt x="0" y="164463"/>
              </a:lnTo>
              <a:lnTo>
                <a:pt x="0" y="294726"/>
              </a:lnTo>
            </a:path>
          </a:pathLst>
        </a:custGeom>
        <a:noFill/>
        <a:ln w="6350" cap="flat" cmpd="sng" algn="ctr">
          <a:solidFill>
            <a:srgbClr val="002A46"/>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655831" y="994471"/>
        <a:ext cx="174737" cy="3253"/>
      </dsp:txXfrm>
    </dsp:sp>
    <dsp:sp modelId="{70694FAD-D7F6-42A8-B78A-8F28E8EFE64C}">
      <dsp:nvSpPr>
        <dsp:cNvPr id="0" name=""/>
        <dsp:cNvSpPr/>
      </dsp:nvSpPr>
      <dsp:spPr>
        <a:xfrm>
          <a:off x="3775757" y="1857"/>
          <a:ext cx="1414462" cy="848677"/>
        </a:xfrm>
        <a:prstGeom prst="rect">
          <a:avLst/>
        </a:prstGeom>
        <a:solidFill>
          <a:srgbClr val="002A4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t>Phase 2: Refined Pitch and Video Presentation</a:t>
          </a:r>
          <a:br>
            <a:rPr lang="en-US" sz="1100" kern="1200"/>
          </a:br>
          <a:r>
            <a:rPr lang="en-US" sz="1100" kern="1200"/>
            <a:t>(November 15)</a:t>
          </a:r>
        </a:p>
      </dsp:txBody>
      <dsp:txXfrm>
        <a:off x="3775757" y="1857"/>
        <a:ext cx="1414462" cy="848677"/>
      </dsp:txXfrm>
    </dsp:sp>
    <dsp:sp modelId="{ECAEAB5B-B736-4D3E-B9FE-6387D5B6B94A}">
      <dsp:nvSpPr>
        <dsp:cNvPr id="0" name=""/>
        <dsp:cNvSpPr/>
      </dsp:nvSpPr>
      <dsp:spPr>
        <a:xfrm>
          <a:off x="1708842" y="1554480"/>
          <a:ext cx="294726" cy="91440"/>
        </a:xfrm>
        <a:custGeom>
          <a:avLst/>
          <a:gdLst/>
          <a:ahLst/>
          <a:cxnLst/>
          <a:rect l="0" t="0" r="0" b="0"/>
          <a:pathLst>
            <a:path>
              <a:moveTo>
                <a:pt x="0" y="45720"/>
              </a:moveTo>
              <a:lnTo>
                <a:pt x="294726"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848072" y="1598573"/>
        <a:ext cx="16266" cy="3253"/>
      </dsp:txXfrm>
    </dsp:sp>
    <dsp:sp modelId="{5738CD1F-AF77-43CF-88EF-827716D3CB80}">
      <dsp:nvSpPr>
        <dsp:cNvPr id="0" name=""/>
        <dsp:cNvSpPr/>
      </dsp:nvSpPr>
      <dsp:spPr>
        <a:xfrm>
          <a:off x="296179" y="1175861"/>
          <a:ext cx="1414462" cy="848677"/>
        </a:xfrm>
        <a:prstGeom prst="rect">
          <a:avLst/>
        </a:prstGeom>
        <a:solidFill>
          <a:srgbClr val="002A4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t>Committee Review and Feedback</a:t>
          </a:r>
          <a:endParaRPr lang="en-US" sz="1100" b="0" kern="1200"/>
        </a:p>
      </dsp:txBody>
      <dsp:txXfrm>
        <a:off x="296179" y="1175861"/>
        <a:ext cx="1414462" cy="848677"/>
      </dsp:txXfrm>
    </dsp:sp>
    <dsp:sp modelId="{458F1B98-12F8-4318-A07C-DF38A61FCB17}">
      <dsp:nvSpPr>
        <dsp:cNvPr id="0" name=""/>
        <dsp:cNvSpPr/>
      </dsp:nvSpPr>
      <dsp:spPr>
        <a:xfrm>
          <a:off x="3448631" y="1554480"/>
          <a:ext cx="294726" cy="91440"/>
        </a:xfrm>
        <a:custGeom>
          <a:avLst/>
          <a:gdLst/>
          <a:ahLst/>
          <a:cxnLst/>
          <a:rect l="0" t="0" r="0" b="0"/>
          <a:pathLst>
            <a:path>
              <a:moveTo>
                <a:pt x="0" y="45720"/>
              </a:moveTo>
              <a:lnTo>
                <a:pt x="294726" y="45720"/>
              </a:lnTo>
            </a:path>
          </a:pathLst>
        </a:custGeom>
        <a:noFill/>
        <a:ln w="6350" cap="flat" cmpd="sng" algn="ctr">
          <a:solidFill>
            <a:srgbClr val="002A46"/>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587861" y="1598573"/>
        <a:ext cx="16266" cy="3253"/>
      </dsp:txXfrm>
    </dsp:sp>
    <dsp:sp modelId="{D2565059-4A80-4B54-BD08-807D40215FD3}">
      <dsp:nvSpPr>
        <dsp:cNvPr id="0" name=""/>
        <dsp:cNvSpPr/>
      </dsp:nvSpPr>
      <dsp:spPr>
        <a:xfrm>
          <a:off x="2035968" y="1175861"/>
          <a:ext cx="1414462" cy="848677"/>
        </a:xfrm>
        <a:prstGeom prst="rect">
          <a:avLst/>
        </a:prstGeom>
        <a:solidFill>
          <a:srgbClr val="002A4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t>Phase 3: TMU Idea Lab Submission</a:t>
          </a:r>
          <a:br>
            <a:rPr lang="en-US" sz="1100" kern="1200"/>
          </a:br>
          <a:r>
            <a:rPr lang="en-US" sz="1100" kern="1200"/>
            <a:t>(January 15)</a:t>
          </a:r>
        </a:p>
      </dsp:txBody>
      <dsp:txXfrm>
        <a:off x="2035968" y="1175861"/>
        <a:ext cx="1414462" cy="848677"/>
      </dsp:txXfrm>
    </dsp:sp>
    <dsp:sp modelId="{E00093C5-C3AF-4617-97B7-C344D5CDBBAA}">
      <dsp:nvSpPr>
        <dsp:cNvPr id="0" name=""/>
        <dsp:cNvSpPr/>
      </dsp:nvSpPr>
      <dsp:spPr>
        <a:xfrm>
          <a:off x="1003411" y="2022738"/>
          <a:ext cx="3479577" cy="294726"/>
        </a:xfrm>
        <a:custGeom>
          <a:avLst/>
          <a:gdLst/>
          <a:ahLst/>
          <a:cxnLst/>
          <a:rect l="0" t="0" r="0" b="0"/>
          <a:pathLst>
            <a:path>
              <a:moveTo>
                <a:pt x="3479577" y="0"/>
              </a:moveTo>
              <a:lnTo>
                <a:pt x="3479577" y="164463"/>
              </a:lnTo>
              <a:lnTo>
                <a:pt x="0" y="164463"/>
              </a:lnTo>
              <a:lnTo>
                <a:pt x="0" y="294726"/>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655831" y="2168475"/>
        <a:ext cx="174737" cy="3253"/>
      </dsp:txXfrm>
    </dsp:sp>
    <dsp:sp modelId="{B0FC6E95-62F6-42E5-8AAD-40C79079874C}">
      <dsp:nvSpPr>
        <dsp:cNvPr id="0" name=""/>
        <dsp:cNvSpPr/>
      </dsp:nvSpPr>
      <dsp:spPr>
        <a:xfrm>
          <a:off x="3775757" y="1175861"/>
          <a:ext cx="1414462" cy="848677"/>
        </a:xfrm>
        <a:prstGeom prst="rect">
          <a:avLst/>
        </a:prstGeom>
        <a:solidFill>
          <a:srgbClr val="002A4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t>Phase 4: TMU Idea Labs Final Competition</a:t>
          </a:r>
          <a:br>
            <a:rPr lang="en-US" sz="1100" kern="1200"/>
          </a:br>
          <a:r>
            <a:rPr lang="en-US" sz="1100" kern="1200"/>
            <a:t> (January 29)</a:t>
          </a:r>
        </a:p>
      </dsp:txBody>
      <dsp:txXfrm>
        <a:off x="3775757" y="1175861"/>
        <a:ext cx="1414462" cy="848677"/>
      </dsp:txXfrm>
    </dsp:sp>
    <dsp:sp modelId="{A7FE76DD-2F82-4D92-9EFA-F47DBD544282}">
      <dsp:nvSpPr>
        <dsp:cNvPr id="0" name=""/>
        <dsp:cNvSpPr/>
      </dsp:nvSpPr>
      <dsp:spPr>
        <a:xfrm>
          <a:off x="1708842" y="2728483"/>
          <a:ext cx="294726" cy="91440"/>
        </a:xfrm>
        <a:custGeom>
          <a:avLst/>
          <a:gdLst/>
          <a:ahLst/>
          <a:cxnLst/>
          <a:rect l="0" t="0" r="0" b="0"/>
          <a:pathLst>
            <a:path>
              <a:moveTo>
                <a:pt x="0" y="45720"/>
              </a:moveTo>
              <a:lnTo>
                <a:pt x="294726"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848072" y="2772577"/>
        <a:ext cx="16266" cy="3253"/>
      </dsp:txXfrm>
    </dsp:sp>
    <dsp:sp modelId="{5516618A-A283-45FB-9413-71CB47F85EFD}">
      <dsp:nvSpPr>
        <dsp:cNvPr id="0" name=""/>
        <dsp:cNvSpPr/>
      </dsp:nvSpPr>
      <dsp:spPr>
        <a:xfrm>
          <a:off x="296179" y="2349865"/>
          <a:ext cx="1414462" cy="848677"/>
        </a:xfrm>
        <a:prstGeom prst="rect">
          <a:avLst/>
        </a:prstGeom>
        <a:solidFill>
          <a:srgbClr val="002A4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t>Phase 5: Novel Ventures Accelerator Mentorship</a:t>
          </a:r>
          <a:br>
            <a:rPr lang="en-US" sz="1100" kern="1200"/>
          </a:br>
          <a:r>
            <a:rPr lang="en-US" sz="1100" kern="1200"/>
            <a:t>(February-May)</a:t>
          </a:r>
        </a:p>
      </dsp:txBody>
      <dsp:txXfrm>
        <a:off x="296179" y="2349865"/>
        <a:ext cx="1414462" cy="848677"/>
      </dsp:txXfrm>
    </dsp:sp>
    <dsp:sp modelId="{1B06B667-736F-4353-A571-0B42FE0F2D52}">
      <dsp:nvSpPr>
        <dsp:cNvPr id="0" name=""/>
        <dsp:cNvSpPr/>
      </dsp:nvSpPr>
      <dsp:spPr>
        <a:xfrm>
          <a:off x="2035968" y="2349865"/>
          <a:ext cx="1414462" cy="848677"/>
        </a:xfrm>
        <a:prstGeom prst="rect">
          <a:avLst/>
        </a:prstGeom>
        <a:solidFill>
          <a:srgbClr val="002A4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t>Phase 6: </a:t>
          </a:r>
        </a:p>
        <a:p>
          <a:pPr marL="0" lvl="0" indent="0" algn="ctr" defTabSz="488950">
            <a:lnSpc>
              <a:spcPct val="90000"/>
            </a:lnSpc>
            <a:spcBef>
              <a:spcPct val="0"/>
            </a:spcBef>
            <a:spcAft>
              <a:spcPct val="35000"/>
            </a:spcAft>
            <a:buNone/>
          </a:pPr>
          <a:r>
            <a:rPr lang="en-US" sz="1100" kern="1200"/>
            <a:t>ACBSP School of Thought Submission</a:t>
          </a:r>
          <a:br>
            <a:rPr lang="en-US" sz="1100" kern="1200"/>
          </a:br>
          <a:r>
            <a:rPr lang="en-US" sz="1100" kern="1200"/>
            <a:t>(February 2026 )</a:t>
          </a:r>
        </a:p>
      </dsp:txBody>
      <dsp:txXfrm>
        <a:off x="2035968" y="2349865"/>
        <a:ext cx="1414462" cy="848677"/>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2</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Maiocco</dc:creator>
  <cp:keywords/>
  <dc:description/>
  <cp:lastModifiedBy>Kimberly Maiocco</cp:lastModifiedBy>
  <cp:revision>114</cp:revision>
  <cp:lastPrinted>2025-03-13T20:32:00Z</cp:lastPrinted>
  <dcterms:created xsi:type="dcterms:W3CDTF">2024-03-15T19:38:00Z</dcterms:created>
  <dcterms:modified xsi:type="dcterms:W3CDTF">2025-05-09T03:37:00Z</dcterms:modified>
</cp:coreProperties>
</file>